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5783" w14:textId="2B4782CC" w:rsidR="001542EA" w:rsidRPr="00765735" w:rsidRDefault="001542EA" w:rsidP="001807B0">
      <w:pPr>
        <w:widowControl w:val="0"/>
        <w:tabs>
          <w:tab w:val="left" w:pos="5541"/>
          <w:tab w:val="left" w:pos="5931"/>
          <w:tab w:val="left" w:pos="6381"/>
          <w:tab w:val="left" w:pos="7101"/>
          <w:tab w:val="left" w:pos="7821"/>
          <w:tab w:val="left" w:leader="underscore" w:pos="7920"/>
          <w:tab w:val="left" w:pos="8541"/>
          <w:tab w:val="left" w:pos="9261"/>
          <w:tab w:val="left" w:pos="9981"/>
          <w:tab w:val="left" w:pos="10701"/>
          <w:tab w:val="left" w:leader="underscore" w:pos="10800"/>
        </w:tabs>
        <w:suppressAutoHyphens/>
        <w:spacing w:after="0" w:line="240" w:lineRule="auto"/>
        <w:outlineLvl w:val="0"/>
        <w:rPr>
          <w:rFonts w:eastAsia="Arial Unicode MS" w:cstheme="minorHAnsi"/>
          <w:b/>
          <w:kern w:val="1"/>
          <w:lang w:eastAsia="hi-IN" w:bidi="hi-IN"/>
        </w:rPr>
      </w:pPr>
    </w:p>
    <w:p w14:paraId="40F99F95" w14:textId="139C1A94" w:rsidR="00D15E1F" w:rsidRPr="007039C4" w:rsidRDefault="00D646F7" w:rsidP="001807B0">
      <w:pPr>
        <w:widowControl w:val="0"/>
        <w:tabs>
          <w:tab w:val="left" w:pos="5541"/>
          <w:tab w:val="left" w:pos="5931"/>
          <w:tab w:val="left" w:pos="6381"/>
          <w:tab w:val="left" w:pos="7101"/>
          <w:tab w:val="left" w:pos="7821"/>
          <w:tab w:val="left" w:leader="underscore" w:pos="7920"/>
          <w:tab w:val="left" w:pos="8541"/>
          <w:tab w:val="left" w:pos="9261"/>
          <w:tab w:val="left" w:pos="9981"/>
          <w:tab w:val="left" w:pos="10701"/>
          <w:tab w:val="left" w:leader="underscore" w:pos="10800"/>
        </w:tabs>
        <w:suppressAutoHyphens/>
        <w:spacing w:after="0" w:line="240" w:lineRule="auto"/>
        <w:jc w:val="center"/>
        <w:outlineLvl w:val="0"/>
        <w:rPr>
          <w:rFonts w:eastAsia="Arial Unicode MS" w:cstheme="minorHAnsi"/>
          <w:b/>
          <w:kern w:val="1"/>
          <w:lang w:val="es-ES" w:eastAsia="hi-IN" w:bidi="hi-IN"/>
        </w:rPr>
      </w:pPr>
      <w:r w:rsidRPr="007039C4">
        <w:rPr>
          <w:rFonts w:eastAsia="Arial Unicode MS" w:cstheme="minorHAnsi"/>
          <w:b/>
          <w:kern w:val="1"/>
          <w:lang w:val="es-ES" w:eastAsia="hi-IN" w:bidi="hi-IN"/>
        </w:rPr>
        <w:t>ACUERDO DE PARTICIPACIÓN</w:t>
      </w:r>
    </w:p>
    <w:p w14:paraId="27F25082" w14:textId="13685BE8" w:rsidR="00D15E1F" w:rsidRPr="007039C4" w:rsidRDefault="007B51E3" w:rsidP="001807B0">
      <w:pPr>
        <w:widowControl w:val="0"/>
        <w:tabs>
          <w:tab w:val="left" w:pos="5541"/>
          <w:tab w:val="left" w:pos="5931"/>
          <w:tab w:val="left" w:pos="6381"/>
          <w:tab w:val="left" w:pos="7101"/>
          <w:tab w:val="left" w:pos="7821"/>
          <w:tab w:val="left" w:leader="underscore" w:pos="7920"/>
          <w:tab w:val="left" w:pos="8541"/>
          <w:tab w:val="left" w:pos="9261"/>
          <w:tab w:val="left" w:pos="9981"/>
          <w:tab w:val="left" w:pos="10701"/>
          <w:tab w:val="left" w:leader="underscore" w:pos="10800"/>
        </w:tabs>
        <w:suppressAutoHyphens/>
        <w:spacing w:after="0" w:line="240" w:lineRule="auto"/>
        <w:jc w:val="center"/>
        <w:outlineLvl w:val="0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  <w:r w:rsidRPr="007039C4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 xml:space="preserve">(INCLUIDO EL RECONOCIMIENTO DE LA RESPONSABILIDAD DEL MIEMBRO DE LA </w:t>
      </w:r>
      <w:r w:rsidR="00987488" w:rsidRPr="007039C4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>SALIDA</w:t>
      </w:r>
      <w:r w:rsidRPr="007039C4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>, LA ASUNCIÓN EXPRESA DE RIESGO, LA INDEMNIZACIÓN, LA LIBERACIÓN DE RESPONSABILIDAD Y EL PERMISO PARA PARTICIPAR)</w:t>
      </w:r>
    </w:p>
    <w:p w14:paraId="32E5A40F" w14:textId="77777777" w:rsidR="00D15E1F" w:rsidRPr="007039C4" w:rsidRDefault="00D15E1F" w:rsidP="001807B0">
      <w:pPr>
        <w:widowControl w:val="0"/>
        <w:tabs>
          <w:tab w:val="left" w:pos="5541"/>
          <w:tab w:val="left" w:pos="5931"/>
          <w:tab w:val="left" w:pos="6381"/>
          <w:tab w:val="left" w:pos="7101"/>
          <w:tab w:val="left" w:pos="7821"/>
          <w:tab w:val="left" w:leader="underscore" w:pos="7920"/>
          <w:tab w:val="left" w:pos="8541"/>
          <w:tab w:val="left" w:pos="9261"/>
          <w:tab w:val="left" w:pos="9981"/>
          <w:tab w:val="left" w:pos="10701"/>
          <w:tab w:val="left" w:leader="underscore" w:pos="10800"/>
        </w:tabs>
        <w:suppressAutoHyphens/>
        <w:spacing w:after="0" w:line="240" w:lineRule="auto"/>
        <w:jc w:val="center"/>
        <w:outlineLvl w:val="0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</w:p>
    <w:p w14:paraId="55AC5E6F" w14:textId="77777777" w:rsidR="00765735" w:rsidRPr="007039C4" w:rsidRDefault="00765735" w:rsidP="001807B0">
      <w:pPr>
        <w:widowControl w:val="0"/>
        <w:tabs>
          <w:tab w:val="left" w:pos="5541"/>
          <w:tab w:val="left" w:pos="5931"/>
          <w:tab w:val="left" w:pos="6381"/>
          <w:tab w:val="left" w:pos="7101"/>
          <w:tab w:val="left" w:pos="7821"/>
          <w:tab w:val="left" w:leader="underscore" w:pos="7920"/>
          <w:tab w:val="left" w:pos="8541"/>
          <w:tab w:val="left" w:pos="9261"/>
          <w:tab w:val="left" w:pos="9981"/>
          <w:tab w:val="left" w:pos="10701"/>
          <w:tab w:val="left" w:leader="underscore" w:pos="10800"/>
        </w:tabs>
        <w:suppressAutoHyphens/>
        <w:spacing w:after="0" w:line="240" w:lineRule="auto"/>
        <w:jc w:val="center"/>
        <w:outlineLvl w:val="0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</w:p>
    <w:p w14:paraId="07D836F2" w14:textId="4082CC7A" w:rsidR="00C0345E" w:rsidRPr="007039C4" w:rsidRDefault="00EE3012" w:rsidP="001807B0">
      <w:pPr>
        <w:widowControl w:val="0"/>
        <w:tabs>
          <w:tab w:val="left" w:pos="5541"/>
          <w:tab w:val="left" w:pos="5931"/>
          <w:tab w:val="left" w:pos="6381"/>
          <w:tab w:val="left" w:pos="7101"/>
          <w:tab w:val="left" w:pos="7821"/>
          <w:tab w:val="left" w:leader="underscore" w:pos="7920"/>
          <w:tab w:val="left" w:pos="8541"/>
          <w:tab w:val="left" w:pos="9261"/>
          <w:tab w:val="left" w:pos="9981"/>
          <w:tab w:val="left" w:pos="10701"/>
          <w:tab w:val="left" w:leader="underscore" w:pos="10800"/>
        </w:tabs>
        <w:suppressAutoHyphens/>
        <w:spacing w:after="0" w:line="240" w:lineRule="auto"/>
        <w:jc w:val="both"/>
        <w:outlineLvl w:val="0"/>
        <w:rPr>
          <w:rFonts w:eastAsia="Arial Unicode MS" w:cstheme="minorHAnsi"/>
          <w:bCs/>
          <w:iCs/>
          <w:color w:val="000000" w:themeColor="text1"/>
          <w:kern w:val="1"/>
          <w:lang w:val="es-ES" w:eastAsia="hi-IN" w:bidi="hi-IN"/>
        </w:rPr>
      </w:pPr>
      <w:r w:rsidRPr="007039C4">
        <w:rPr>
          <w:rFonts w:eastAsia="Arial Unicode MS" w:cstheme="minorHAnsi"/>
          <w:bCs/>
          <w:iCs/>
          <w:color w:val="000000" w:themeColor="text1"/>
          <w:kern w:val="1"/>
          <w:lang w:val="es-ES" w:eastAsia="hi-IN" w:bidi="hi-IN"/>
        </w:rPr>
        <w:t>Este Acuerdo de Participante (el "Acuerdo") se celebra entre The Woods Project, Inc. ("TWP"), el</w:t>
      </w:r>
      <w:r w:rsidR="00325C57" w:rsidRPr="007039C4">
        <w:rPr>
          <w:rFonts w:eastAsia="Arial Unicode MS" w:cstheme="minorHAnsi"/>
          <w:bCs/>
          <w:iCs/>
          <w:color w:val="000000" w:themeColor="text1"/>
          <w:kern w:val="1"/>
          <w:lang w:val="es-ES" w:eastAsia="hi-IN" w:bidi="hi-IN"/>
        </w:rPr>
        <w:t>/la</w:t>
      </w:r>
      <w:r w:rsidRPr="007039C4">
        <w:rPr>
          <w:rFonts w:eastAsia="Arial Unicode MS" w:cstheme="minorHAnsi"/>
          <w:bCs/>
          <w:iCs/>
          <w:color w:val="000000" w:themeColor="text1"/>
          <w:kern w:val="1"/>
          <w:lang w:val="es-ES" w:eastAsia="hi-IN" w:bidi="hi-IN"/>
        </w:rPr>
        <w:t xml:space="preserve"> estudiante que participa en la programación de TWP (el "Participante") y </w:t>
      </w:r>
      <w:r w:rsidR="00325C57" w:rsidRPr="007039C4">
        <w:rPr>
          <w:rFonts w:eastAsia="Arial Unicode MS" w:cstheme="minorHAnsi"/>
          <w:bCs/>
          <w:iCs/>
          <w:color w:val="000000" w:themeColor="text1"/>
          <w:kern w:val="1"/>
          <w:lang w:val="es-ES" w:eastAsia="hi-IN" w:bidi="hi-IN"/>
        </w:rPr>
        <w:t>el/la padre/madre</w:t>
      </w:r>
      <w:r w:rsidRPr="007039C4">
        <w:rPr>
          <w:rFonts w:eastAsia="Arial Unicode MS" w:cstheme="minorHAnsi"/>
          <w:bCs/>
          <w:iCs/>
          <w:color w:val="000000" w:themeColor="text1"/>
          <w:kern w:val="1"/>
          <w:lang w:val="es-ES" w:eastAsia="hi-IN" w:bidi="hi-IN"/>
        </w:rPr>
        <w:t xml:space="preserve"> o tutor legal del Participante (colectivamente, "Padre") (TWP, Participante y </w:t>
      </w:r>
      <w:r w:rsidR="00325C57" w:rsidRPr="007039C4">
        <w:rPr>
          <w:rFonts w:eastAsia="Arial Unicode MS" w:cstheme="minorHAnsi"/>
          <w:bCs/>
          <w:iCs/>
          <w:color w:val="000000" w:themeColor="text1"/>
          <w:kern w:val="1"/>
          <w:lang w:val="es-ES" w:eastAsia="hi-IN" w:bidi="hi-IN"/>
        </w:rPr>
        <w:t>Padre</w:t>
      </w:r>
      <w:r w:rsidRPr="007039C4">
        <w:rPr>
          <w:rFonts w:eastAsia="Arial Unicode MS" w:cstheme="minorHAnsi"/>
          <w:bCs/>
          <w:iCs/>
          <w:color w:val="000000" w:themeColor="text1"/>
          <w:kern w:val="1"/>
          <w:lang w:val="es-ES" w:eastAsia="hi-IN" w:bidi="hi-IN"/>
        </w:rPr>
        <w:t xml:space="preserve"> denominados colectivamente las "Partes"). El plazo de este Acuerdo es del 1 de </w:t>
      </w:r>
      <w:r w:rsidR="007039C4" w:rsidRPr="007039C4">
        <w:rPr>
          <w:rFonts w:eastAsia="Arial Unicode MS" w:cstheme="minorHAnsi"/>
          <w:bCs/>
          <w:iCs/>
          <w:color w:val="000000" w:themeColor="text1"/>
          <w:kern w:val="1"/>
          <w:lang w:val="es-ES" w:eastAsia="hi-IN" w:bidi="hi-IN"/>
        </w:rPr>
        <w:t>septiembre</w:t>
      </w:r>
      <w:r w:rsidRPr="007039C4">
        <w:rPr>
          <w:rFonts w:eastAsia="Arial Unicode MS" w:cstheme="minorHAnsi"/>
          <w:bCs/>
          <w:iCs/>
          <w:color w:val="000000" w:themeColor="text1"/>
          <w:kern w:val="1"/>
          <w:lang w:val="es-ES" w:eastAsia="hi-IN" w:bidi="hi-IN"/>
        </w:rPr>
        <w:t xml:space="preserve"> de 2025 al 30 de septiembre de 2026 (el "Plazo").</w:t>
      </w:r>
    </w:p>
    <w:p w14:paraId="07C968CB" w14:textId="77777777" w:rsidR="00B05D57" w:rsidRPr="007039C4" w:rsidRDefault="00B05D57" w:rsidP="001807B0">
      <w:pPr>
        <w:widowControl w:val="0"/>
        <w:tabs>
          <w:tab w:val="left" w:pos="5541"/>
          <w:tab w:val="left" w:pos="5931"/>
          <w:tab w:val="left" w:pos="6381"/>
          <w:tab w:val="left" w:pos="7101"/>
          <w:tab w:val="left" w:pos="7821"/>
          <w:tab w:val="left" w:leader="underscore" w:pos="7920"/>
          <w:tab w:val="left" w:pos="8541"/>
          <w:tab w:val="left" w:pos="9261"/>
          <w:tab w:val="left" w:pos="9981"/>
          <w:tab w:val="left" w:pos="10701"/>
          <w:tab w:val="left" w:leader="underscore" w:pos="10800"/>
        </w:tabs>
        <w:suppressAutoHyphens/>
        <w:spacing w:after="0" w:line="240" w:lineRule="auto"/>
        <w:jc w:val="both"/>
        <w:outlineLvl w:val="0"/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</w:pPr>
    </w:p>
    <w:p w14:paraId="5D499D22" w14:textId="039786F1" w:rsidR="00920992" w:rsidRPr="007039C4" w:rsidRDefault="00716B7D" w:rsidP="001807B0">
      <w:pPr>
        <w:widowControl w:val="0"/>
        <w:tabs>
          <w:tab w:val="left" w:pos="5541"/>
          <w:tab w:val="left" w:pos="5931"/>
          <w:tab w:val="left" w:pos="6381"/>
          <w:tab w:val="left" w:pos="7101"/>
          <w:tab w:val="left" w:pos="7821"/>
          <w:tab w:val="left" w:leader="underscore" w:pos="7920"/>
          <w:tab w:val="left" w:pos="8541"/>
          <w:tab w:val="left" w:pos="9261"/>
          <w:tab w:val="left" w:pos="9981"/>
          <w:tab w:val="left" w:pos="10701"/>
          <w:tab w:val="left" w:leader="underscore" w:pos="10800"/>
        </w:tabs>
        <w:suppressAutoHyphens/>
        <w:spacing w:after="0" w:line="240" w:lineRule="auto"/>
        <w:jc w:val="both"/>
        <w:outlineLvl w:val="0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  <w:r w:rsidRPr="007039C4"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  <w:t xml:space="preserve">Lea atentamente el Acuerdo. El Acuerdo contiene información sobre </w:t>
      </w:r>
      <w:r w:rsidR="00325C57" w:rsidRPr="007039C4"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  <w:t>el programa</w:t>
      </w:r>
      <w:r w:rsidRPr="007039C4"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  <w:t xml:space="preserve"> en persona y en línea de TWP ("Salida"</w:t>
      </w:r>
      <w:r w:rsidR="009F12F3" w:rsidRPr="007039C4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 xml:space="preserve"> o "</w:t>
      </w:r>
      <w:r w:rsidR="009F12F3" w:rsidRPr="007039C4"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  <w:t>Salidas</w:t>
      </w:r>
      <w:r w:rsidR="009F12F3" w:rsidRPr="007039C4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 xml:space="preserve">") </w:t>
      </w:r>
      <w:r w:rsidRPr="007039C4"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  <w:t>y puede limitar los derechos legales de los Participantes y sus familias en caso de una lesión u otra pérdida. El Participante y el</w:t>
      </w:r>
      <w:r w:rsidR="00AF53F5" w:rsidRPr="007039C4"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  <w:t xml:space="preserve"> </w:t>
      </w:r>
      <w:r w:rsidRPr="007039C4"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  <w:t xml:space="preserve">Padre del Participante deben firmar este Acuerdo. Los participantes mayores de 18 años ("Participantes </w:t>
      </w:r>
      <w:r w:rsidR="00AD78A7" w:rsidRPr="007039C4"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  <w:t>A</w:t>
      </w:r>
      <w:r w:rsidRPr="007039C4"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  <w:t xml:space="preserve">dultos"), incluidos los voluntarios adultos, deben firmar este Acuerdo en su propio nombre. Si el Participante es menor de 18 años ("Participante Menor de edad"), un Padre debe firmar y aceptar en nombre del Padre y, si lo permite la ley, en nombre del Participante Menor. Los Participantes </w:t>
      </w:r>
      <w:r w:rsidR="006D6D67" w:rsidRPr="007039C4"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  <w:t>M</w:t>
      </w:r>
      <w:r w:rsidRPr="007039C4"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  <w:t xml:space="preserve">enores deben firmar para reflejar únicamente que han leído y comprendido este Acuerdo. Si un Participante menor de edad se convierte en adulto (18 años o más) durante </w:t>
      </w:r>
      <w:r w:rsidR="00AF53F5" w:rsidRPr="007039C4"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  <w:t>el Plazo</w:t>
      </w:r>
      <w:r w:rsidRPr="007039C4"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  <w:t xml:space="preserve"> de este Acuerdo, la participación continua de ese Participante en las Salidas confirmará que el Participante tiene la intención de continuar sujeto a este Acuerdo según lo ejecutado por su Padre a continuación, como si el Participante, ahora un adulto, aceptara esos términos en su propio nombre. Todas las </w:t>
      </w:r>
      <w:r w:rsidR="00AF53F5" w:rsidRPr="007039C4"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  <w:t>S</w:t>
      </w:r>
      <w:r w:rsidRPr="007039C4">
        <w:rPr>
          <w:rFonts w:eastAsia="Arial Unicode MS" w:cstheme="minorHAnsi"/>
          <w:b/>
          <w:i/>
          <w:color w:val="000000" w:themeColor="text1"/>
          <w:kern w:val="1"/>
          <w:lang w:val="es-ES" w:eastAsia="hi-IN" w:bidi="hi-IN"/>
        </w:rPr>
        <w:t>alidas durante el Plazo están sujetas a los términos de este Acuerdo. En el caso de que una persona que firma a continuación esté leyendo este documento en un idioma que no sea inglés y surja un conflicto en los términos, el documento en inglés prevalecerá.</w:t>
      </w:r>
    </w:p>
    <w:p w14:paraId="081F1299" w14:textId="77777777" w:rsidR="001542EA" w:rsidRPr="007039C4" w:rsidRDefault="001542EA" w:rsidP="001807B0">
      <w:pPr>
        <w:tabs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2D7C42EF" w14:textId="010EB5FD" w:rsidR="00A92AA7" w:rsidRPr="008B3701" w:rsidRDefault="00ED6870" w:rsidP="001807B0">
      <w:pPr>
        <w:tabs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2"/>
          <w:lang w:val="es-ES" w:eastAsia="hi-IN" w:bidi="hi-IN"/>
        </w:rPr>
      </w:pPr>
      <w:r w:rsidRPr="007039C4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En consideración a los servicios de TWP como se establece en este documento, yo, un Participante Adulto o Padre, por mí mismo y en nombre del Participante Menor, si corresponde, reconozco y acepto lo siguiente: </w:t>
      </w:r>
      <w:r w:rsidR="00A92AA7" w:rsidRPr="007039C4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He revisado la información del programa de TWP proporcionada en el folleto "Información del </w:t>
      </w:r>
      <w:r w:rsidR="006C00ED" w:rsidRPr="007039C4">
        <w:rPr>
          <w:rFonts w:eastAsia="Arial Unicode MS" w:cstheme="minorHAnsi"/>
          <w:color w:val="000000" w:themeColor="text1"/>
          <w:kern w:val="2"/>
          <w:lang w:val="es-ES" w:eastAsia="hi-IN" w:bidi="hi-IN"/>
        </w:rPr>
        <w:t>P</w:t>
      </w:r>
      <w:r w:rsidR="00A92AA7" w:rsidRPr="007039C4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rograma The Woods Project" y en línea en </w:t>
      </w:r>
      <w:hyperlink r:id="rId7" w:history="1">
        <w:r w:rsidR="00241CF5" w:rsidRPr="007039C4">
          <w:rPr>
            <w:rStyle w:val="Hyperlink"/>
            <w:rFonts w:eastAsiaTheme="minorEastAsia" w:cstheme="minorHAnsi"/>
            <w:lang w:val="es-ES" w:eastAsia="hi-IN" w:bidi="hi-IN"/>
          </w:rPr>
          <w:t>www.thewoodsproject.org</w:t>
        </w:r>
      </w:hyperlink>
      <w:r w:rsidR="003F0FC4" w:rsidRPr="007039C4">
        <w:rPr>
          <w:rStyle w:val="Hyperlink"/>
          <w:rFonts w:eastAsiaTheme="minorEastAsia" w:cstheme="minorHAnsi"/>
          <w:lang w:val="es-ES" w:eastAsia="hi-IN" w:bidi="hi-IN"/>
        </w:rPr>
        <w:t xml:space="preserve">, </w:t>
      </w:r>
      <w:r w:rsidR="00A92AA7" w:rsidRPr="007039C4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y he discutido las </w:t>
      </w:r>
      <w:r w:rsidR="006C00ED" w:rsidRPr="007039C4">
        <w:rPr>
          <w:rFonts w:eastAsia="Arial Unicode MS" w:cstheme="minorHAnsi"/>
          <w:color w:val="000000" w:themeColor="text1"/>
          <w:kern w:val="2"/>
          <w:lang w:val="es-ES" w:eastAsia="hi-IN" w:bidi="hi-IN"/>
        </w:rPr>
        <w:t>S</w:t>
      </w:r>
      <w:r w:rsidR="00A92AA7" w:rsidRPr="007039C4">
        <w:rPr>
          <w:rFonts w:eastAsia="Arial Unicode MS" w:cstheme="minorHAnsi"/>
          <w:color w:val="000000" w:themeColor="text1"/>
          <w:kern w:val="2"/>
          <w:lang w:val="es-ES" w:eastAsia="hi-IN" w:bidi="hi-IN"/>
        </w:rPr>
        <w:t>alidas y cualquier inquietud que pueda tener con representantes de la escuela del Participante y</w:t>
      </w:r>
      <w:r w:rsidR="006C00ED" w:rsidRPr="007039C4">
        <w:rPr>
          <w:rFonts w:eastAsia="Arial Unicode MS" w:cstheme="minorHAnsi"/>
          <w:color w:val="000000" w:themeColor="text1"/>
          <w:kern w:val="2"/>
          <w:lang w:val="es-ES" w:eastAsia="hi-IN" w:bidi="hi-IN"/>
        </w:rPr>
        <w:t>/</w:t>
      </w:r>
      <w:r w:rsidR="00A92AA7" w:rsidRPr="007039C4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o con representantes de TWP. </w:t>
      </w:r>
      <w:r w:rsidR="00A92AA7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Mis preguntas han sido </w:t>
      </w:r>
      <w:r w:rsidR="00AD78A7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respondid</w:t>
      </w:r>
      <w:r w:rsidR="00A92AA7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as en su totalidad y entiendo las </w:t>
      </w:r>
      <w:r w:rsidR="0072397B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a</w:t>
      </w:r>
      <w:r w:rsidR="00A92AA7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ctividades y los </w:t>
      </w:r>
      <w:r w:rsidR="0072397B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r</w:t>
      </w:r>
      <w:r w:rsidR="00A92AA7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iesgos de las </w:t>
      </w:r>
      <w:r w:rsidR="00AD78A7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S</w:t>
      </w:r>
      <w:r w:rsidR="00A92AA7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alidas de TWP según lo establecido en este Acuerdo.</w:t>
      </w:r>
    </w:p>
    <w:p w14:paraId="4F7829EC" w14:textId="77777777" w:rsidR="00A92AA7" w:rsidRPr="008B3701" w:rsidRDefault="00A92AA7" w:rsidP="001807B0">
      <w:pPr>
        <w:tabs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522931DA" w14:textId="148D078C" w:rsidR="00C8264C" w:rsidRPr="008B3701" w:rsidRDefault="00C211BC" w:rsidP="001807B0">
      <w:pPr>
        <w:tabs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2"/>
          <w:lang w:val="es-ES" w:eastAsia="hi-IN" w:bidi="hi-IN"/>
        </w:rPr>
      </w:pPr>
      <w:r w:rsidRPr="008B3701">
        <w:rPr>
          <w:rFonts w:eastAsia="Arial Unicode MS" w:cstheme="minorHAnsi"/>
          <w:b/>
          <w:bCs/>
          <w:color w:val="000000" w:themeColor="text1"/>
          <w:kern w:val="2"/>
          <w:lang w:val="es-ES" w:eastAsia="hi-IN" w:bidi="hi-IN"/>
        </w:rPr>
        <w:t xml:space="preserve">ACTIVIDADES. </w:t>
      </w:r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Las actividades realizadas durante las </w:t>
      </w:r>
      <w:r w:rsidR="0072397B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S</w:t>
      </w:r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alidas de TWP incluyen, entre otras, viaj</w:t>
      </w:r>
      <w:r w:rsidR="0072397B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ar</w:t>
      </w:r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 en automóvil y avión, </w:t>
      </w:r>
      <w:r w:rsidR="0072397B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hacer senderismo e ir de mochilero</w:t>
      </w:r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 </w:t>
      </w:r>
      <w:r w:rsidR="0072397B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a gran</w:t>
      </w:r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 altitud, nadar o vadear en cuerpos de agua (incluidos lagos y arroyos), </w:t>
      </w:r>
      <w:r w:rsidR="0072397B" w:rsidRPr="0072397B">
        <w:rPr>
          <w:rFonts w:eastAsia="Arial Unicode MS" w:cstheme="minorHAnsi"/>
          <w:color w:val="000000" w:themeColor="text1"/>
          <w:kern w:val="2"/>
          <w:lang w:val="es-ES" w:eastAsia="hi-IN" w:bidi="hi-IN"/>
        </w:rPr>
        <w:t>navegar en canoa</w:t>
      </w:r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, </w:t>
      </w:r>
      <w:r w:rsidR="00C10B75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hacer </w:t>
      </w:r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kayak, </w:t>
      </w:r>
      <w:r w:rsidR="00C10B75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hacer </w:t>
      </w:r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rafting, otras actividades acuáticas, escala</w:t>
      </w:r>
      <w:r w:rsidR="00C10B75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r</w:t>
      </w:r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 roca</w:t>
      </w:r>
      <w:r w:rsidR="00C10B75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s</w:t>
      </w:r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, pase</w:t>
      </w:r>
      <w:r w:rsidR="00C10B75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ar</w:t>
      </w:r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 a caballo, </w:t>
      </w:r>
      <w:r w:rsidR="00C10B75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hacer </w:t>
      </w:r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cursos de desafío, </w:t>
      </w:r>
      <w:r w:rsidR="00A9648A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realizar </w:t>
      </w:r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proyectos de servicio y caminar sobre terrenos irregulares y en áreas de alto tráfico de vehículos. Todas las actividades pueden implicar el uso de herramientas y equipos, incluidas hachas, palas y otras herramientas. Las actividades se llevarán a cabo durante la programación en persona en la escuela del participante, en el área metropolitana de Houston y sus alrededores, y en áreas remotas y silvestres, que pueden incluir áreas montañosas. Las actividades también pueden incluir el uso de plataformas y aplicaciones en línea como SMS-Magic, </w:t>
      </w:r>
      <w:proofErr w:type="gramStart"/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Zoom</w:t>
      </w:r>
      <w:proofErr w:type="gramEnd"/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, Microsoft </w:t>
      </w:r>
      <w:proofErr w:type="spellStart"/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Teams</w:t>
      </w:r>
      <w:proofErr w:type="spellEnd"/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, Google </w:t>
      </w:r>
      <w:proofErr w:type="spellStart"/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Classroom</w:t>
      </w:r>
      <w:proofErr w:type="spellEnd"/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, la aplicación </w:t>
      </w:r>
      <w:proofErr w:type="spellStart"/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Remind</w:t>
      </w:r>
      <w:proofErr w:type="spellEnd"/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, Instagram, YouTube, </w:t>
      </w:r>
      <w:proofErr w:type="spellStart"/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Flipgrid</w:t>
      </w:r>
      <w:proofErr w:type="spellEnd"/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, </w:t>
      </w:r>
      <w:proofErr w:type="spellStart"/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iNaturalist</w:t>
      </w:r>
      <w:proofErr w:type="spellEnd"/>
      <w:r w:rsidR="00790CD0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 xml:space="preserve"> y varias otras redes sociales y plataformas en línea.</w:t>
      </w:r>
    </w:p>
    <w:p w14:paraId="25EC671E" w14:textId="77777777" w:rsidR="00DB19C0" w:rsidRPr="008B3701" w:rsidRDefault="00DB19C0" w:rsidP="001807B0">
      <w:pPr>
        <w:tabs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50B6E1AB" w14:textId="3E43CB7F" w:rsidR="00F60421" w:rsidRPr="008B3701" w:rsidRDefault="00C211BC" w:rsidP="001807B0">
      <w:pPr>
        <w:tabs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b/>
          <w:bCs/>
          <w:color w:val="000000" w:themeColor="text1"/>
          <w:kern w:val="2"/>
          <w:lang w:val="es-ES" w:eastAsia="hi-IN" w:bidi="hi-IN"/>
        </w:rPr>
        <w:t xml:space="preserve">RIESGOS. 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Las Actividades TWP identificadas anteriormente pueden exponer a los Participantes a, entre otros peligros y riesgos, lesiones personales/corporales, enfermedades, enfermedades contagiosas, daños a la propiedad y</w:t>
      </w:r>
      <w:r w:rsidR="008F4CD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la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muerte (colectivamente, "Lesiones"). Los riesgos incluyen, entre otros, la exposición potencial a plantas y animales dañinos, así como a otras personas que podrían causar daño. Los riesgos también incluyen la exposición al tráfico de automóviles en calles, carreteras y aceras. Las actividades en línea incluyen el riesgo de piratería de computadoras personales. Entiendo que TWP no puede </w:t>
      </w:r>
      <w:proofErr w:type="gramStart"/>
      <w:r w:rsidR="008F4CD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ni 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proporcionará</w:t>
      </w:r>
      <w:proofErr w:type="gramEnd"/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supervisión constante y total </w:t>
      </w:r>
      <w:r w:rsidR="008F4CD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a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los Participantes y que los Participantes tienen responsabilidades por su propio bienestar. Las lesiones y otras pérdidas pueden ser causadas, entre otras cosas, por la falla del equipo, las fuerzas de la naturaleza (incluido el clima, el terreno, la altitud y las características del agua) y la conducta descuidada de los miembros de la </w:t>
      </w:r>
      <w:r w:rsidR="008F4CD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Salida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, los líderes de la </w:t>
      </w:r>
      <w:r w:rsidR="008F4CD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Salida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, los instructores, los subcontratistas, los voluntarios, los 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lastRenderedPageBreak/>
        <w:t xml:space="preserve">asistentes, otros Participantes o terceros. Entiendo que es posible que se requiera que los Participantes tengan un cuidado adicional debido a estos peligros. Además, entiendo que las </w:t>
      </w:r>
      <w:r w:rsidR="00A62E75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alidas pueden ocurrir en lugares remotos donde el rescate, las instalaciones médicas, </w:t>
      </w:r>
      <w:r w:rsidR="00A62E75" w:rsidRPr="00A62E75">
        <w:rPr>
          <w:rFonts w:eastAsia="Arial Unicode MS" w:cstheme="minorHAnsi"/>
          <w:color w:val="000000" w:themeColor="text1"/>
          <w:kern w:val="1"/>
          <w:lang w:val="es-ES" w:eastAsia="hi-IN" w:bidi="hi-IN"/>
        </w:rPr>
        <w:t>los profesionales médicos o los expertos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pueden estar a horas o días de distancia. </w:t>
      </w:r>
      <w:r w:rsidR="00370B9E" w:rsidRPr="008B3701">
        <w:rPr>
          <w:rFonts w:eastAsia="Arial Unicode MS" w:cstheme="minorHAnsi"/>
          <w:color w:val="000000" w:themeColor="text1"/>
          <w:kern w:val="2"/>
          <w:lang w:val="es-ES" w:eastAsia="hi-IN" w:bidi="hi-IN"/>
        </w:rPr>
        <w:t>Entiendo que los peligros y riesgos, previstos o imprevistos, son inherentes a las Salidas y que no pueden eliminarse sin destruir el carácter único de las Salidas.</w:t>
      </w:r>
    </w:p>
    <w:p w14:paraId="42CDA8A8" w14:textId="77777777" w:rsidR="00F60421" w:rsidRPr="008B3701" w:rsidRDefault="00F60421" w:rsidP="001807B0">
      <w:pPr>
        <w:tabs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50EC6471" w14:textId="114CB2F5" w:rsidR="008A5B2F" w:rsidRPr="008B3701" w:rsidRDefault="005956F2" w:rsidP="001807B0">
      <w:pPr>
        <w:tabs>
          <w:tab w:val="left" w:pos="-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>E</w:t>
      </w:r>
      <w:r w:rsidR="00AB463A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>NFERMADAD</w:t>
      </w:r>
      <w:r w:rsidRPr="008B3701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 xml:space="preserve"> </w:t>
      </w:r>
      <w:r w:rsidR="00AB463A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>CONTAGIOSA</w:t>
      </w:r>
      <w:r w:rsidRPr="008B3701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 xml:space="preserve">. </w:t>
      </w:r>
      <w:r w:rsidR="000338A1" w:rsidRPr="008B3701">
        <w:rPr>
          <w:rFonts w:eastAsia="Times New Roman" w:cstheme="minorHAnsi"/>
          <w:bCs/>
          <w:color w:val="000000" w:themeColor="text1"/>
          <w:lang w:val="es-ES"/>
        </w:rPr>
        <w:t xml:space="preserve">La amenaza de COVID-19 y otras enfermedades contagiosas ha hecho necesarios ciertos cambios operativos y de programa para la protección de los Participantes y otros. Los </w:t>
      </w:r>
      <w:r w:rsidR="00640555" w:rsidRPr="008B3701">
        <w:rPr>
          <w:rFonts w:eastAsia="Times New Roman" w:cstheme="minorHAnsi"/>
          <w:bCs/>
          <w:color w:val="000000" w:themeColor="text1"/>
          <w:lang w:val="es-ES"/>
        </w:rPr>
        <w:t>P</w:t>
      </w:r>
      <w:r w:rsidR="000338A1" w:rsidRPr="008B3701">
        <w:rPr>
          <w:rFonts w:eastAsia="Times New Roman" w:cstheme="minorHAnsi"/>
          <w:bCs/>
          <w:color w:val="000000" w:themeColor="text1"/>
          <w:lang w:val="es-ES"/>
        </w:rPr>
        <w:t>articipantes deben estar libres de enfermedades contagiosas (o transmisibles) y seguir las instrucciones de TWP con respecto al espacio, el saneamiento, el uso de mascarillas y cualquier otra precaución que TWP implemente en ese momento.</w:t>
      </w:r>
    </w:p>
    <w:p w14:paraId="1DBFB2E4" w14:textId="77777777" w:rsidR="00737D1B" w:rsidRPr="008B3701" w:rsidRDefault="00737D1B" w:rsidP="001807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val="es-ES"/>
        </w:rPr>
      </w:pPr>
    </w:p>
    <w:p w14:paraId="50F721FF" w14:textId="090D7F3B" w:rsidR="004B1791" w:rsidRPr="008B3701" w:rsidRDefault="000069C4" w:rsidP="001807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TWP contratará de vez en cuando con empresas e individuos para la prestación de ciertos servicios (</w:t>
      </w:r>
      <w:r w:rsidR="00640555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en conjunto, los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"Contratistas"). </w:t>
      </w:r>
      <w:r w:rsidR="00640555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TWP no controla a los Contratistas ni la forma, los medios, los métodos ni los detalles con los que estos prestan sus servicios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. </w:t>
      </w:r>
      <w:r w:rsidR="00640555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Los Contratistas, NO TWP, son responsables de la forma, los medios, los métodos y los detalles con los que prestan sus servicios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. </w:t>
      </w:r>
      <w:r w:rsidR="00640555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Cualquier reclamación por pérdida derivada de las acciones u omisiones de los Contratistas en la prestación de sus servicios debe dirigirse al Contratista y ser resuelta por el Participante y su familia directamente con el Contratista, NO con TWP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.</w:t>
      </w:r>
    </w:p>
    <w:p w14:paraId="3435A138" w14:textId="77777777" w:rsidR="004B1791" w:rsidRPr="008B3701" w:rsidRDefault="004B1791" w:rsidP="001807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jc w:val="both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</w:p>
    <w:p w14:paraId="64A68311" w14:textId="6DC3065F" w:rsidR="00716B7D" w:rsidRPr="008B3701" w:rsidRDefault="009C3C94" w:rsidP="001807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 xml:space="preserve">ASUNCIÓN DE RIESGOS. </w:t>
      </w:r>
      <w:r w:rsidR="00716B7D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Asumo expresamente los riesgos de participar en cualquier Salida, inherente o de otro tipo, y </w:t>
      </w:r>
      <w:r w:rsidR="00CD7FB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que </w:t>
      </w:r>
      <w:r w:rsidR="00716B7D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se describa o no en este Acuerdo. Si el Participante es menor de 18 años, yo, el Padre, reconozco que he discutido las </w:t>
      </w:r>
      <w:r w:rsidR="00CD7FB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a</w:t>
      </w:r>
      <w:r w:rsidR="00716B7D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ctividades y </w:t>
      </w:r>
      <w:r w:rsidR="00CD7FB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r</w:t>
      </w:r>
      <w:r w:rsidR="00716B7D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iesgos y otras disposiciones de este Acuerdo con el Participante Menor, y el Participante Menor las entiende y acepta completamente. </w:t>
      </w:r>
    </w:p>
    <w:p w14:paraId="62FF03AE" w14:textId="2C5CB36E" w:rsidR="00EC07E6" w:rsidRPr="008B3701" w:rsidRDefault="00EC07E6" w:rsidP="001807B0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44EDD4DB" w14:textId="138826BA" w:rsidR="004061A1" w:rsidRPr="008B3701" w:rsidRDefault="00716B7D" w:rsidP="001807B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 xml:space="preserve">ACUERDOS DE LIBERACIÓN E INDEMNIZACIÓN. </w:t>
      </w:r>
    </w:p>
    <w:p w14:paraId="49FB9CC8" w14:textId="69426D2F" w:rsidR="00716B7D" w:rsidRPr="008B3701" w:rsidRDefault="00984285" w:rsidP="001807B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>EN LA MÁXIMA MEDIDA PERMITIDA POR LA LEY, YO, PARTICIPANTE ADULTO O PADRE (PARA MÍ Y EN NOMBRE DEL PARTICIPANTE MENOR), ACEPTO RENUNCIAR, DESCARGAR, LIBERAR, DEFENDER Y EXIMIR DE RESPONSABILIDAD A THE WOODS PROJECT, INC., SUS FUNCIONARIOS, DIRECTORES, ACCIONISTAS, EMPLEADOS, AGENTES Y VOLUNTARIOS (LAS "PARTES INDEMNIZADAS") DE Y CONTRA TODA RESPONSABILIDAD, INCLUIDOS COSTOS, GASTOS, RECLAMOS, GRAVÁMENES, CITACIONES,  SANCIONES, MULTAS, HONORARIOS DE ABOGADOS, PÉRDIDAS Y DAÑOS POR LOS CUALES UNA PARTE INDEMNIZADA PUEDE EN CUALQUIER MOMENTO SER RESPONSABLE COMO RESULTADO DE O QUE SURJA DE ESTE ACUERDO, MI INSCRIPCIÓN O PARTICIPACIÓN O LA DEL MENOR EN CUALQUIER SALIDA DE TWP, O RELACIONADA, DE ALGUNA MANERA CON LESIONES CORPORALES, ENFERMEDAD, MUERTE O DAÑOS A LA PROPIEDAD.</w:t>
      </w:r>
    </w:p>
    <w:p w14:paraId="174C9784" w14:textId="705D5FCB" w:rsidR="00114673" w:rsidRPr="008B3701" w:rsidRDefault="00114673" w:rsidP="001807B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</w:p>
    <w:p w14:paraId="4930DB78" w14:textId="6CEBC1C5" w:rsidR="00114673" w:rsidRPr="008B3701" w:rsidRDefault="00B55B2D" w:rsidP="001807B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 xml:space="preserve">ESTOS ACUERDOS DE EXENCIÓN DE RESPONSABILIDAD E INDEMNIZACIÓN INCLUYEN PÉRDIDAS, DAÑOS O GASTOS QUE SE RECLAME QUE FUERON CAUSADOS EN TODO O EN PARTE POR EL INFECTO DEL PARTICIPANTE CON, O, CON RESPECTO A LA INDEMNIZACIÓN, POR INFECTAR A OTROS CON, UNA ENFERMEDAD TRANSMISIBLE, INCLUYENDO LA COVID-19 O UNA VARIANTE DE </w:t>
      </w:r>
      <w:proofErr w:type="gramStart"/>
      <w:r w:rsidRPr="008B3701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>LA MISMA</w:t>
      </w:r>
      <w:proofErr w:type="gramEnd"/>
      <w:r w:rsidR="00114673" w:rsidRPr="008B3701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 xml:space="preserve">. </w:t>
      </w:r>
    </w:p>
    <w:p w14:paraId="53B91547" w14:textId="77777777" w:rsidR="00F7729C" w:rsidRPr="008B3701" w:rsidRDefault="00F7729C" w:rsidP="001807B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</w:p>
    <w:p w14:paraId="53A8450C" w14:textId="691B9D95" w:rsidR="00F60421" w:rsidRPr="008B3701" w:rsidRDefault="00064C6D" w:rsidP="001807B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 xml:space="preserve">ESTOS ACUERDOS DE LIBERACIÓN E INDEMNIZACIÓN INCLUYEN RECLAMOS DE NEGLIGENCIA (PERO NO RECLAMOS DE NEGLIGENCIA GRAVE O CONDUCTA INTENCIONALMENTE ILÍCITA) DE UNA PARTE INDEMNIZADA. ESTOS ACUERDOS NO SE APLICAN A LESIONES U OTRAS PÉRDIDAS QUE OCURRAN EN TIERRAS FEDERALES, INCLUIDAS LAS TIERRAS DEL SERVICIO DE PARQUES NACIONALES, EN LA MEDIDA EN QUE LAS REGLAS O REGULACIONES QUE RIGEN EL USO DE DICHAS TIERRAS PROHÍBAN SU APLICACIÓN COMO CUESTIÓN DE LEY. </w:t>
      </w:r>
    </w:p>
    <w:p w14:paraId="47492ED3" w14:textId="77777777" w:rsidR="00F60421" w:rsidRPr="008B3701" w:rsidRDefault="00F60421" w:rsidP="001807B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</w:p>
    <w:p w14:paraId="4861F4FE" w14:textId="3ABC14B9" w:rsidR="00F60421" w:rsidRPr="008B3701" w:rsidRDefault="00D75A68" w:rsidP="001807B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>ENTIENDO Y TENGO LA INTENCIÓN DE QUE ESTA ASUNCIÓN DE RIESGOS Y LOS ACUERDOS DE EXENCIÓN E INDEMNIZACIÓN SON VINCULANTES PARA MÍOS Y LOS DEL PARTICIPANTE MENOR, HEREDEROS, ALBAHACAS, ADMINISTRADORES Y CESIONARIOS.</w:t>
      </w:r>
    </w:p>
    <w:p w14:paraId="62CE7BE0" w14:textId="77777777" w:rsidR="00D75A68" w:rsidRPr="008B3701" w:rsidRDefault="00D75A68" w:rsidP="001807B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</w:p>
    <w:p w14:paraId="15EBF591" w14:textId="303897F5" w:rsidR="001D2F88" w:rsidRPr="008B3701" w:rsidRDefault="00D64327" w:rsidP="001807B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 xml:space="preserve">DOCUMENTOS DEL CONTRATO. </w:t>
      </w:r>
      <w:r w:rsidR="005E3055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Los siguientes documentos se incorporan a este Acuerdo como si se hubieran incluido textualmente o adjuntos</w:t>
      </w:r>
      <w:r w:rsidR="00FE4816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:</w:t>
      </w:r>
    </w:p>
    <w:p w14:paraId="2517A0D6" w14:textId="7969393C" w:rsidR="00FE4816" w:rsidRDefault="00D64327" w:rsidP="001807B0">
      <w:pPr>
        <w:pStyle w:val="ListParagraph"/>
        <w:numPr>
          <w:ilvl w:val="0"/>
          <w:numId w:val="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bCs/>
          <w:color w:val="000000" w:themeColor="text1"/>
          <w:kern w:val="1"/>
          <w:lang w:eastAsia="hi-IN" w:bidi="hi-IN"/>
        </w:rPr>
      </w:pPr>
      <w:r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lastRenderedPageBreak/>
        <w:t xml:space="preserve">Este </w:t>
      </w:r>
      <w:proofErr w:type="spellStart"/>
      <w:r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t>Acuerdo</w:t>
      </w:r>
      <w:proofErr w:type="spellEnd"/>
    </w:p>
    <w:p w14:paraId="57346B79" w14:textId="1F2167C8" w:rsidR="007C3023" w:rsidRDefault="007C3023" w:rsidP="001807B0">
      <w:pPr>
        <w:pStyle w:val="ListParagraph"/>
        <w:numPr>
          <w:ilvl w:val="0"/>
          <w:numId w:val="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bCs/>
          <w:color w:val="000000" w:themeColor="text1"/>
          <w:kern w:val="1"/>
          <w:lang w:eastAsia="hi-IN" w:bidi="hi-IN"/>
        </w:rPr>
      </w:pPr>
      <w:proofErr w:type="spellStart"/>
      <w:r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t>Información</w:t>
      </w:r>
      <w:proofErr w:type="spellEnd"/>
      <w:r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t xml:space="preserve"> del </w:t>
      </w:r>
      <w:proofErr w:type="spellStart"/>
      <w:r w:rsidR="005E3055"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t>P</w:t>
      </w:r>
      <w:r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t>rograma</w:t>
      </w:r>
      <w:proofErr w:type="spellEnd"/>
      <w:r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t xml:space="preserve"> </w:t>
      </w:r>
      <w:proofErr w:type="gramStart"/>
      <w:r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t>The</w:t>
      </w:r>
      <w:proofErr w:type="gramEnd"/>
      <w:r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t xml:space="preserve"> Woods Project</w:t>
      </w:r>
    </w:p>
    <w:p w14:paraId="58E1A50C" w14:textId="41F7C9AE" w:rsidR="00D64327" w:rsidRDefault="000D16A3" w:rsidP="001807B0">
      <w:pPr>
        <w:pStyle w:val="ListParagraph"/>
        <w:numPr>
          <w:ilvl w:val="0"/>
          <w:numId w:val="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bCs/>
          <w:color w:val="000000" w:themeColor="text1"/>
          <w:kern w:val="1"/>
          <w:lang w:eastAsia="hi-IN" w:bidi="hi-IN"/>
        </w:rPr>
      </w:pPr>
      <w:proofErr w:type="spellStart"/>
      <w:r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t>Formulario</w:t>
      </w:r>
      <w:proofErr w:type="spellEnd"/>
      <w:r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t xml:space="preserve"> de </w:t>
      </w:r>
      <w:proofErr w:type="spellStart"/>
      <w:r w:rsidR="005E3055"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t>I</w:t>
      </w:r>
      <w:r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t>nformación</w:t>
      </w:r>
      <w:proofErr w:type="spellEnd"/>
      <w:r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t xml:space="preserve"> de </w:t>
      </w:r>
      <w:r w:rsidR="005E3055"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t>S</w:t>
      </w:r>
      <w:r>
        <w:rPr>
          <w:rFonts w:eastAsia="Arial Unicode MS" w:cstheme="minorHAnsi"/>
          <w:bCs/>
          <w:color w:val="000000" w:themeColor="text1"/>
          <w:kern w:val="1"/>
          <w:lang w:eastAsia="hi-IN" w:bidi="hi-IN"/>
        </w:rPr>
        <w:t>alud</w:t>
      </w:r>
    </w:p>
    <w:p w14:paraId="5D6EC2C7" w14:textId="5EF28256" w:rsidR="00137F09" w:rsidRPr="008B3701" w:rsidRDefault="00137F09" w:rsidP="001807B0">
      <w:pPr>
        <w:pStyle w:val="ListParagraph"/>
        <w:numPr>
          <w:ilvl w:val="0"/>
          <w:numId w:val="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Formulario de </w:t>
      </w:r>
      <w:r w:rsidR="005E3055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A</w:t>
      </w: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utorización de </w:t>
      </w:r>
      <w:r w:rsidR="005E3055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P</w:t>
      </w: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rofesional con </w:t>
      </w:r>
      <w:r w:rsidR="005E3055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L</w:t>
      </w: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icencia (solo para </w:t>
      </w:r>
      <w:r w:rsidR="005E3055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P</w:t>
      </w: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articipantes de </w:t>
      </w:r>
      <w:r w:rsidR="005E3055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S</w:t>
      </w: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alidas de verano)</w:t>
      </w:r>
    </w:p>
    <w:p w14:paraId="6DA93B44" w14:textId="12C73ECF" w:rsidR="000D16A3" w:rsidRPr="008B3701" w:rsidRDefault="000D16A3" w:rsidP="001807B0">
      <w:pPr>
        <w:pStyle w:val="ListParagraph"/>
        <w:numPr>
          <w:ilvl w:val="0"/>
          <w:numId w:val="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Contrato de Derechos y Responsabilidades del Estudiante</w:t>
      </w:r>
    </w:p>
    <w:p w14:paraId="3C3172D9" w14:textId="17E36D5B" w:rsidR="000D16A3" w:rsidRPr="008B3701" w:rsidRDefault="000D16A3" w:rsidP="001807B0">
      <w:pPr>
        <w:pStyle w:val="ListParagraph"/>
        <w:numPr>
          <w:ilvl w:val="0"/>
          <w:numId w:val="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Acuerdo de </w:t>
      </w:r>
      <w:r w:rsidR="005E3055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R</w:t>
      </w: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esponsabilidad de </w:t>
      </w:r>
      <w:r w:rsidR="005E3055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P</w:t>
      </w: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adres</w:t>
      </w:r>
      <w:r w:rsidR="005E3055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/T</w:t>
      </w: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utores </w:t>
      </w:r>
      <w:r w:rsidR="005E3055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(solo para Participantes de Salidas de verano)</w:t>
      </w:r>
    </w:p>
    <w:p w14:paraId="7F909524" w14:textId="3CDA5C19" w:rsidR="005E3055" w:rsidRPr="008B3701" w:rsidRDefault="000D16A3" w:rsidP="001807B0">
      <w:pPr>
        <w:pStyle w:val="ListParagraph"/>
        <w:numPr>
          <w:ilvl w:val="0"/>
          <w:numId w:val="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Formulario de </w:t>
      </w:r>
      <w:r w:rsidR="00C1780A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C</w:t>
      </w: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onsentimiento para </w:t>
      </w:r>
      <w:r w:rsidR="00C1780A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V</w:t>
      </w: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iajar </w:t>
      </w:r>
      <w:r w:rsidR="005E3055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(solo para Participantes de Salidas de verano)</w:t>
      </w:r>
    </w:p>
    <w:p w14:paraId="5329227E" w14:textId="6BC97D62" w:rsidR="000D16A3" w:rsidRPr="008B3701" w:rsidRDefault="000D16A3" w:rsidP="001807B0">
      <w:pPr>
        <w:pStyle w:val="ListParagraph"/>
        <w:numPr>
          <w:ilvl w:val="0"/>
          <w:numId w:val="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Autorización de </w:t>
      </w:r>
      <w:r w:rsidR="00C1780A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R</w:t>
      </w: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ecogida </w:t>
      </w:r>
      <w:r w:rsidR="00C1780A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por</w:t>
      </w: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 </w:t>
      </w:r>
      <w:r w:rsidR="00C1780A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C</w:t>
      </w: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ontacto de </w:t>
      </w:r>
      <w:r w:rsidR="00C1780A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E</w:t>
      </w:r>
      <w:r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 xml:space="preserve">mergencia </w:t>
      </w:r>
      <w:r w:rsidR="005E3055" w:rsidRPr="008B3701">
        <w:rPr>
          <w:rFonts w:eastAsia="Arial Unicode MS" w:cstheme="minorHAnsi"/>
          <w:bCs/>
          <w:color w:val="000000" w:themeColor="text1"/>
          <w:kern w:val="1"/>
          <w:lang w:val="es-ES" w:eastAsia="hi-IN" w:bidi="hi-IN"/>
        </w:rPr>
        <w:t>(solo para Participantes de Salidas de verano)</w:t>
      </w:r>
    </w:p>
    <w:p w14:paraId="2CF5E929" w14:textId="77777777" w:rsidR="00683D4E" w:rsidRPr="008B3701" w:rsidRDefault="00683D4E" w:rsidP="001807B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</w:p>
    <w:p w14:paraId="37F0F6AC" w14:textId="637941AE" w:rsidR="008B6C0E" w:rsidRPr="00683D4E" w:rsidRDefault="00683D4E" w:rsidP="001807B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b/>
          <w:color w:val="000000" w:themeColor="text1"/>
          <w:kern w:val="1"/>
          <w:lang w:eastAsia="hi-IN" w:bidi="hi-IN"/>
        </w:rPr>
      </w:pPr>
      <w:r w:rsidRPr="00765735">
        <w:rPr>
          <w:rFonts w:eastAsia="Arial Unicode MS" w:cstheme="minorHAnsi"/>
          <w:b/>
          <w:color w:val="000000" w:themeColor="text1"/>
          <w:kern w:val="1"/>
          <w:lang w:eastAsia="hi-IN" w:bidi="hi-IN"/>
        </w:rPr>
        <w:t>OTRAS DISPOSICIONES.</w:t>
      </w:r>
    </w:p>
    <w:p w14:paraId="775BD98C" w14:textId="557FCC46" w:rsidR="00F60421" w:rsidRPr="008B3701" w:rsidRDefault="00F60421" w:rsidP="001807B0">
      <w:pPr>
        <w:numPr>
          <w:ilvl w:val="0"/>
          <w:numId w:val="1"/>
        </w:num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He leído todas las reglas y condiciones aplicables a las Salidas que se ponen a mi disposición (incluida la información que se puede publicar en </w:t>
      </w:r>
      <w:hyperlink r:id="rId8" w:history="1">
        <w:r w:rsidRPr="008B3701">
          <w:rPr>
            <w:rStyle w:val="Hyperlink"/>
            <w:rFonts w:eastAsia="Arial Unicode MS" w:cstheme="minorHAnsi"/>
            <w:color w:val="000000" w:themeColor="text1"/>
            <w:kern w:val="1"/>
            <w:lang w:val="es-ES" w:eastAsia="hi-IN" w:bidi="hi-IN"/>
          </w:rPr>
          <w:t>www.thewoodsproject.org</w:t>
        </w:r>
      </w:hyperlink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); y reconozco que los líderes de las Salidas pueden expulsar al Participante de las Salidas si el Participante no sigue esas reglas y condiciones o por cualquier otra razón que él, a su entera discreción, crea que es lo mejor para la Salida. Entiendo </w:t>
      </w:r>
      <w:proofErr w:type="gramStart"/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que</w:t>
      </w:r>
      <w:proofErr w:type="gramEnd"/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si un Participante es expulsado de la Salida, no puede ser escoltado más allá del aeropuerto más cercano a la Excursión por el líder de la Excursión o un adulto designado por el Líder. (TWP hará todos los esfuerzos razonables para acompañar a los Participantes </w:t>
      </w:r>
      <w:r w:rsidR="00F120E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M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enores a su puerta de embarque o tan cerca de su puerta de embarque como lo permitan las regulaciones del aeropuerto). Seré responsable de cualquier gasto involucrado en mi expulsión o la del Participante </w:t>
      </w:r>
      <w:r w:rsidR="00F120E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M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enor y el </w:t>
      </w:r>
      <w:r w:rsidR="00F120E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regreso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a casa. A pesar de esta limitación de responsabilidades, entiendo que TWP espera cooperar conmigo para hacer los arreglos de viaje apropiados para mi Participante Menor.</w:t>
      </w:r>
    </w:p>
    <w:p w14:paraId="1CF47F61" w14:textId="77777777" w:rsidR="00F60421" w:rsidRPr="008B3701" w:rsidRDefault="00F60421" w:rsidP="001807B0">
      <w:p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6A17E6D7" w14:textId="3A5E3D68" w:rsidR="004B1791" w:rsidRPr="008B3701" w:rsidRDefault="004B1791" w:rsidP="001807B0">
      <w:pPr>
        <w:numPr>
          <w:ilvl w:val="0"/>
          <w:numId w:val="1"/>
        </w:num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Las </w:t>
      </w:r>
      <w:r w:rsidR="00F120E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alidas comienzan y terminan en los horarios y</w:t>
      </w:r>
      <w:r w:rsidR="00F120E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/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o lugares designados por TWP. A menos que TWP indique expresamente lo contrario, las </w:t>
      </w:r>
      <w:r w:rsidR="00F120E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alidas no incluyen viajes compartidos, transporte o tránsito hacia y desde la </w:t>
      </w:r>
      <w:r w:rsidR="00F120E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alida, y los </w:t>
      </w:r>
      <w:r w:rsidR="00F120E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P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articipantes son personalmente responsables de todos los riesgos asociados con este viaje. Esto no se aplica al transporte proporcionado por TWP como una característica programada de la </w:t>
      </w:r>
      <w:r w:rsidR="00F120E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Salida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.</w:t>
      </w:r>
    </w:p>
    <w:p w14:paraId="31FFB167" w14:textId="77777777" w:rsidR="004B1791" w:rsidRPr="008B3701" w:rsidRDefault="004B1791" w:rsidP="001807B0">
      <w:p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3E432C68" w14:textId="7090D62C" w:rsidR="004B1791" w:rsidRPr="008B3701" w:rsidRDefault="004B1791" w:rsidP="001807B0">
      <w:pPr>
        <w:numPr>
          <w:ilvl w:val="0"/>
          <w:numId w:val="1"/>
        </w:num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Si yo o el Participante </w:t>
      </w:r>
      <w:r w:rsidR="00F120E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Menor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decidimos abandonar la Salida antes </w:t>
      </w:r>
      <w:r w:rsidR="00F120E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lo previsto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y no completar la </w:t>
      </w:r>
      <w:r w:rsidR="00F120E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Salida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según lo p</w:t>
      </w:r>
      <w:r w:rsidR="00F120E8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revisto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, asumo todos los riesgos relacionados con la decisión del Participante de abandonar</w:t>
      </w:r>
      <w:r w:rsidR="00092B7F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la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y renuncio a todas las reclamaciones de responsabilidad contra TWP </w:t>
      </w:r>
      <w:r w:rsidR="00092B7F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derivada de dicha decisión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. </w:t>
      </w:r>
    </w:p>
    <w:p w14:paraId="4C5A8BA1" w14:textId="77777777" w:rsidR="00006F93" w:rsidRPr="008B3701" w:rsidRDefault="00006F93" w:rsidP="001807B0">
      <w:p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4016A073" w14:textId="4A8A0C53" w:rsidR="003B49F0" w:rsidRPr="008B3701" w:rsidRDefault="00F4248C" w:rsidP="001807B0">
      <w:pPr>
        <w:numPr>
          <w:ilvl w:val="0"/>
          <w:numId w:val="1"/>
        </w:num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Autorizo</w:t>
      </w:r>
      <w:r w:rsidR="00716B7D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que mi imagen o la del Participante Menor, inclu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yendo</w:t>
      </w:r>
      <w:r w:rsidR="00716B7D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video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, </w:t>
      </w:r>
      <w:r w:rsidR="00716B7D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audio, y/o palabras, se grabe y aparezca en cualquier medio de comunicación (por ejemplo, radio, televisión, periódicos, Facebook u otros medios en línea, folletos o sitios web) 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con el fin de</w:t>
      </w:r>
      <w:r w:rsidR="00716B7D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promo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cionar</w:t>
      </w:r>
      <w:r w:rsidR="00716B7D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el programa de TWP. A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simismo</w:t>
      </w:r>
      <w:r w:rsidR="00716B7D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, autorizo a TWP a compartir la información de contacto del Participante con otras 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entidades</w:t>
      </w:r>
      <w:r w:rsidR="00716B7D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con las que TWP haya contratado servicios a los Participantes de TWP. </w:t>
      </w:r>
    </w:p>
    <w:p w14:paraId="710F6E68" w14:textId="77777777" w:rsidR="00CE547D" w:rsidRPr="008B3701" w:rsidRDefault="00CE547D" w:rsidP="001807B0">
      <w:p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44666274" w14:textId="4CAEAEB6" w:rsidR="00BB505C" w:rsidRPr="008B3701" w:rsidRDefault="00175151" w:rsidP="001807B0">
      <w:pPr>
        <w:numPr>
          <w:ilvl w:val="0"/>
          <w:numId w:val="1"/>
        </w:num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  <w:r w:rsidRPr="008B3701">
        <w:rPr>
          <w:rFonts w:cstheme="minorHAnsi"/>
          <w:color w:val="000000" w:themeColor="text1"/>
          <w:lang w:val="es-ES"/>
        </w:rPr>
        <w:t xml:space="preserve">Como parte del esfuerzo de TWP para ayudar a los participantes a mantenerse conectados, TWP puede comunicarse con los estudiantes, incluidos los menores, por correo electrónico, mensajes de texto, aplicaciones como SMS-Magic, </w:t>
      </w:r>
      <w:proofErr w:type="spellStart"/>
      <w:r w:rsidRPr="008B3701">
        <w:rPr>
          <w:rFonts w:cstheme="minorHAnsi"/>
          <w:color w:val="000000" w:themeColor="text1"/>
          <w:lang w:val="es-ES"/>
        </w:rPr>
        <w:t>Remind</w:t>
      </w:r>
      <w:proofErr w:type="spellEnd"/>
      <w:r w:rsidRPr="008B3701">
        <w:rPr>
          <w:rFonts w:cstheme="minorHAnsi"/>
          <w:color w:val="000000" w:themeColor="text1"/>
          <w:lang w:val="es-ES"/>
        </w:rPr>
        <w:t xml:space="preserve"> y llamadas telefónicas para actualizarlos sobre nuestros programas actuales y futuros, y para registros previos al viaje. </w:t>
      </w:r>
      <w:r w:rsidR="00CE547D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Al firmar a continuación, un Participante Adulto o Padre, para sí mismo y para un Participante Menor, da su consentimiento</w:t>
      </w:r>
      <w:r w:rsidR="00CE547D" w:rsidRPr="008B3701">
        <w:rPr>
          <w:rFonts w:cstheme="minorHAnsi"/>
          <w:color w:val="000000" w:themeColor="text1"/>
          <w:lang w:val="es-ES"/>
        </w:rPr>
        <w:t xml:space="preserve"> para que TWP se comunique con mi Participante Menor por correo electrónico, mensajes de texto y teléfono para involucrarlos en la programación en línea y en persona.</w:t>
      </w:r>
    </w:p>
    <w:p w14:paraId="17C4CE28" w14:textId="77777777" w:rsidR="00BB505C" w:rsidRPr="008B3701" w:rsidRDefault="00BB505C" w:rsidP="001807B0">
      <w:p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1D1327EC" w14:textId="3B071B2C" w:rsidR="00920992" w:rsidRPr="008B3701" w:rsidRDefault="00F4248C" w:rsidP="001807B0">
      <w:pPr>
        <w:numPr>
          <w:ilvl w:val="0"/>
          <w:numId w:val="1"/>
        </w:num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  <w:r w:rsidRPr="00F4248C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TWP está evaluando su programa y desea encuestar a cada Participante y Padre para mejorar su experiencia en el programa. Se recomienda la participación en la encuesta, pero no es obligatoria. Al firmar a continuación, el Participante o su </w:t>
      </w:r>
      <w:r w:rsidR="007E7FD9">
        <w:rPr>
          <w:rFonts w:eastAsia="Arial Unicode MS" w:cstheme="minorHAnsi"/>
          <w:color w:val="000000" w:themeColor="text1"/>
          <w:kern w:val="1"/>
          <w:lang w:val="es-ES" w:eastAsia="hi-IN" w:bidi="hi-IN"/>
        </w:rPr>
        <w:t>Padre</w:t>
      </w:r>
      <w:r w:rsidRPr="00F4248C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, en su nombre y en el de un Participante </w:t>
      </w:r>
      <w:r w:rsidR="007E7FD9">
        <w:rPr>
          <w:rFonts w:eastAsia="Arial Unicode MS" w:cstheme="minorHAnsi"/>
          <w:color w:val="000000" w:themeColor="text1"/>
          <w:kern w:val="1"/>
          <w:lang w:val="es-ES" w:eastAsia="hi-IN" w:bidi="hi-IN"/>
        </w:rPr>
        <w:t>M</w:t>
      </w:r>
      <w:r w:rsidRPr="00F4248C">
        <w:rPr>
          <w:rFonts w:eastAsia="Arial Unicode MS" w:cstheme="minorHAnsi"/>
          <w:color w:val="000000" w:themeColor="text1"/>
          <w:kern w:val="1"/>
          <w:lang w:val="es-ES" w:eastAsia="hi-IN" w:bidi="hi-IN"/>
        </w:rPr>
        <w:t>enor, consiente la participación en la encuesta y el uso por parte de TWP de la información proporcionada en ella, como se describe anteriormente, sin compensación y renunciando a cualquier reclamación contra TWP o cualquier otra persona o entidad derivada del uso de la información.</w:t>
      </w:r>
      <w:r w:rsidR="007274FB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</w:t>
      </w:r>
    </w:p>
    <w:p w14:paraId="30D41F0C" w14:textId="77777777" w:rsidR="00920992" w:rsidRPr="008B3701" w:rsidRDefault="00920992" w:rsidP="001807B0">
      <w:p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6F43A899" w14:textId="367AFACD" w:rsidR="00F60421" w:rsidRPr="008B3701" w:rsidRDefault="00920992" w:rsidP="001807B0">
      <w:pPr>
        <w:numPr>
          <w:ilvl w:val="0"/>
          <w:numId w:val="1"/>
        </w:num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lastRenderedPageBreak/>
        <w:t xml:space="preserve">Salvo que se disponga lo contrario a continuación, las leyes del Estado de Texas (sin incluir las leyes que puedan aplicarse a las leyes de otra jurisdicción) se aplicarán a la interpretación de este Acuerdo y a cualquier disputa entre yo, o el Participante Menor, y una Parte Indemnizada. Si una pérdida reclamada ocurre en el Estado de California, o de otra manera se refiere a una </w:t>
      </w:r>
      <w:r w:rsidR="00F4248C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Salida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en California, se aplicarán las leyes de California, sin incluir las leyes que puedan aplicarse a las leyes de otra jurisdicción. El lugar exclusivo para cualquier mediación, arbitraje o procedimiento judicial de cualquier manera relacionado con este Acuerdo o una </w:t>
      </w:r>
      <w:r w:rsidR="00F4248C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Salido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será Houston, Condado de Harris, Texas. Este Acuerdo pretende ser tan amplio e inclusivo como lo permita la ley. Si alguna disposición o parte de cualquier disposición del Acuerdo se considera inválida o legalmente inaplicable por cualquier motivo, el resto de este Acuerdo no se verá afectado por ello y seguirá siendo válido y plenamente aplicable.</w:t>
      </w:r>
    </w:p>
    <w:p w14:paraId="3854BD6D" w14:textId="77777777" w:rsidR="005E76B6" w:rsidRPr="008B3701" w:rsidRDefault="005E76B6" w:rsidP="001807B0">
      <w:pPr>
        <w:spacing w:after="0" w:line="240" w:lineRule="auto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747285AF" w14:textId="467A0E09" w:rsidR="005E76B6" w:rsidRPr="008B3701" w:rsidRDefault="005E76B6" w:rsidP="001807B0">
      <w:pPr>
        <w:spacing w:after="0" w:line="240" w:lineRule="auto"/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 xml:space="preserve">INFORMACIÓN MÉDICA Y </w:t>
      </w:r>
      <w:r w:rsidR="00C86F04" w:rsidRPr="00C86F04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>CONSENTIMIENTO PARA TRATAMIENTO</w:t>
      </w:r>
      <w:r w:rsidR="00AB463A">
        <w:rPr>
          <w:rFonts w:eastAsia="Arial Unicode MS" w:cstheme="minorHAnsi"/>
          <w:b/>
          <w:color w:val="000000" w:themeColor="text1"/>
          <w:kern w:val="1"/>
          <w:lang w:val="es-ES" w:eastAsia="hi-IN" w:bidi="hi-IN"/>
        </w:rPr>
        <w:t>.</w:t>
      </w:r>
    </w:p>
    <w:p w14:paraId="18738208" w14:textId="026E993C" w:rsidR="00765735" w:rsidRPr="008B3701" w:rsidRDefault="00765735" w:rsidP="001807B0">
      <w:pPr>
        <w:tabs>
          <w:tab w:val="left" w:pos="-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He proporcionado información médica a TWP para mí o, si corresponde, para el Participante Menor. Si alguna de la información médica proporcionada ha cambiado durante </w:t>
      </w:r>
      <w:r w:rsidR="00C86F04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el Plazo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de este Acuerdo, entiendo que es mi responsabilidad asegurarme de que TWP reconozca por escrito dicho cambio antes de la Salida. Entiendo que esta información médica puede usarse a discreción de TWP para descalificar a los Participantes de participar en </w:t>
      </w:r>
      <w:r w:rsidR="00C86F04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alidas en persona.</w:t>
      </w:r>
    </w:p>
    <w:p w14:paraId="3988B185" w14:textId="4C0F0B1D" w:rsidR="00765735" w:rsidRPr="008B3701" w:rsidRDefault="00765735" w:rsidP="001807B0">
      <w:pPr>
        <w:tabs>
          <w:tab w:val="left" w:pos="-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084743EF" w14:textId="2FB7F2BB" w:rsidR="00765735" w:rsidRPr="008B3701" w:rsidRDefault="00765735" w:rsidP="001807B0">
      <w:pPr>
        <w:tabs>
          <w:tab w:val="left" w:pos="-540"/>
          <w:tab w:val="left" w:pos="1800"/>
          <w:tab w:val="left" w:pos="2520"/>
          <w:tab w:val="left" w:pos="3240"/>
          <w:tab w:val="left" w:pos="3960"/>
          <w:tab w:val="left" w:pos="4680"/>
          <w:tab w:val="left" w:pos="5376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Yo, Padre, doy mi permiso para que el Participante Menor por el que firmo a continuación vaya a la </w:t>
      </w:r>
      <w:r w:rsidR="00C86F04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Salida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. Además, doy mi consentimiento y permito que el líder de la Salida, o alguien autorizado por ellos y que lleve este documento, administre primeros auxilios y</w:t>
      </w:r>
      <w:r w:rsidR="00C86F04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/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o asegure atención médica para mí o mi Participante Menor como el líder de la Excursión u otra persona autorizada que lleve este Acuerdo lo considere apropiado. Entiendo que se harán esfuerzos para comunicarse conmigo si se necesita tratamiento médico para mi Participante Menor. Traeré o me aseguraré de que mi Participante Menor traiga cualquier medicamento necesario en la </w:t>
      </w:r>
      <w:r w:rsidR="00C86F04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Salida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. Antes de la </w:t>
      </w:r>
      <w:r w:rsidR="00C86F04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alida, acepto revelar completamente a TWP todas mis condiciones médicas, alergias y medicamentos recetados conocidos o los de mi Participante Menor.</w:t>
      </w:r>
    </w:p>
    <w:p w14:paraId="2D32DC5D" w14:textId="77777777" w:rsidR="005E76B6" w:rsidRPr="008B3701" w:rsidRDefault="005E76B6" w:rsidP="001807B0">
      <w:pPr>
        <w:tabs>
          <w:tab w:val="left" w:pos="-540"/>
          <w:tab w:val="left" w:pos="1800"/>
          <w:tab w:val="left" w:pos="2520"/>
          <w:tab w:val="left" w:pos="3240"/>
          <w:tab w:val="left" w:pos="3960"/>
          <w:tab w:val="left" w:pos="4680"/>
          <w:tab w:val="left" w:pos="5376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7DEAB439" w14:textId="0ECC8335" w:rsidR="005E76B6" w:rsidRPr="008B3701" w:rsidRDefault="005E76B6" w:rsidP="001807B0">
      <w:pPr>
        <w:tabs>
          <w:tab w:val="left" w:pos="-540"/>
          <w:tab w:val="left" w:pos="1800"/>
          <w:tab w:val="left" w:pos="2520"/>
          <w:tab w:val="left" w:pos="3240"/>
          <w:tab w:val="left" w:pos="3960"/>
          <w:tab w:val="left" w:pos="4680"/>
          <w:tab w:val="left" w:pos="5376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De acuerdo con el Código Administrativo de Texas (TAC) Título 25, Parte 1, Capítulo 40, </w:t>
      </w:r>
      <w:proofErr w:type="spellStart"/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SubCapítulo</w:t>
      </w:r>
      <w:proofErr w:type="spellEnd"/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C, el personal de The Woods Project y</w:t>
      </w:r>
      <w:r w:rsidR="00C86F04"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/</w:t>
      </w:r>
      <w:r w:rsidRPr="008B3701">
        <w:rPr>
          <w:rFonts w:eastAsia="Arial Unicode MS" w:cstheme="minorHAnsi"/>
          <w:color w:val="000000" w:themeColor="text1"/>
          <w:kern w:val="1"/>
          <w:lang w:val="es-ES" w:eastAsia="hi-IN" w:bidi="hi-IN"/>
        </w:rPr>
        <w:t>o los líderes voluntarios capacitados que actúan en nombre de The Woods Project, pueden</w:t>
      </w:r>
      <w:r w:rsidR="00C86F04" w:rsidRPr="00C86F04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administrar epinefrina mediante un </w:t>
      </w:r>
      <w:proofErr w:type="spellStart"/>
      <w:r w:rsidR="00C86F04" w:rsidRPr="00C86F04">
        <w:rPr>
          <w:rFonts w:eastAsia="Arial Unicode MS" w:cstheme="minorHAnsi"/>
          <w:color w:val="000000" w:themeColor="text1"/>
          <w:kern w:val="1"/>
          <w:lang w:val="es-ES" w:eastAsia="hi-IN" w:bidi="hi-IN"/>
        </w:rPr>
        <w:t>autoinyector</w:t>
      </w:r>
      <w:proofErr w:type="spellEnd"/>
      <w:r w:rsidR="00C86F04" w:rsidRPr="00C86F04">
        <w:rPr>
          <w:rFonts w:eastAsia="Arial Unicode MS" w:cstheme="minorHAnsi"/>
          <w:color w:val="000000" w:themeColor="text1"/>
          <w:kern w:val="1"/>
          <w:lang w:val="es-ES" w:eastAsia="hi-IN" w:bidi="hi-IN"/>
        </w:rPr>
        <w:t xml:space="preserve"> de epinefrina no designado a una persona, aplicando su criterio profesional, si esta experimenta una reacción alérgica potencialmente mortal (anafilaxia).</w:t>
      </w:r>
    </w:p>
    <w:p w14:paraId="3105EA49" w14:textId="77777777" w:rsidR="00765735" w:rsidRPr="008B3701" w:rsidRDefault="00765735" w:rsidP="001807B0">
      <w:pPr>
        <w:tabs>
          <w:tab w:val="left" w:pos="-540"/>
          <w:tab w:val="left" w:pos="1800"/>
          <w:tab w:val="left" w:pos="2520"/>
          <w:tab w:val="left" w:pos="3240"/>
          <w:tab w:val="left" w:pos="3960"/>
          <w:tab w:val="left" w:pos="4680"/>
          <w:tab w:val="left" w:pos="5376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4AF9D0C7" w14:textId="5A7C2DEF" w:rsidR="00765735" w:rsidRPr="008B3701" w:rsidRDefault="00765735" w:rsidP="001807B0">
      <w:pPr>
        <w:tabs>
          <w:tab w:val="left" w:pos="-540"/>
          <w:tab w:val="left" w:pos="1800"/>
          <w:tab w:val="left" w:pos="2520"/>
          <w:tab w:val="left" w:pos="3240"/>
          <w:tab w:val="left" w:pos="3960"/>
          <w:tab w:val="left" w:pos="4680"/>
          <w:tab w:val="left" w:pos="5376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jc w:val="both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  <w:r w:rsidRPr="008B3701">
        <w:rPr>
          <w:lang w:val="es-ES"/>
        </w:rPr>
        <w:t xml:space="preserve">Este Acuerdo y los Documentos del Contrato constituyen el acuerdo completo entre las Partes con respecto al objeto </w:t>
      </w:r>
      <w:proofErr w:type="gramStart"/>
      <w:r w:rsidRPr="008B3701">
        <w:rPr>
          <w:lang w:val="es-ES"/>
        </w:rPr>
        <w:t>del mismo</w:t>
      </w:r>
      <w:proofErr w:type="gramEnd"/>
      <w:r w:rsidRPr="008B3701">
        <w:rPr>
          <w:lang w:val="es-ES"/>
        </w:rPr>
        <w:t xml:space="preserve">, y se entiende y acuerda expresamente que no existen otros acuerdos </w:t>
      </w:r>
      <w:r w:rsidR="00C86F04" w:rsidRPr="008B3701">
        <w:rPr>
          <w:lang w:val="es-ES"/>
        </w:rPr>
        <w:t>ni</w:t>
      </w:r>
      <w:r w:rsidRPr="008B3701">
        <w:rPr>
          <w:lang w:val="es-ES"/>
        </w:rPr>
        <w:t xml:space="preserve"> promesas por y entre las Partes. Cualquier adición o cambio a este Acuerdo se hará por escrito y será firmado por las Partes de este Acuerdo. Este Acuerdo no creará ningún tercero beneficiario ni obligaciones exigibles contra TWP. </w:t>
      </w:r>
    </w:p>
    <w:p w14:paraId="74817DCD" w14:textId="602C6ED3" w:rsidR="00FC644C" w:rsidRPr="008B3701" w:rsidRDefault="00FC644C" w:rsidP="001807B0">
      <w:pPr>
        <w:tabs>
          <w:tab w:val="left" w:pos="-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after="0" w:line="240" w:lineRule="auto"/>
        <w:rPr>
          <w:rFonts w:eastAsia="Arial Unicode MS" w:cstheme="minorHAnsi"/>
          <w:color w:val="000000" w:themeColor="text1"/>
          <w:kern w:val="1"/>
          <w:lang w:val="es-ES" w:eastAsia="hi-IN" w:bidi="hi-IN"/>
        </w:rPr>
      </w:pPr>
    </w:p>
    <w:p w14:paraId="63890A7E" w14:textId="656C7A86" w:rsidR="003F4B42" w:rsidRPr="008B3701" w:rsidRDefault="27CF8639" w:rsidP="001807B0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after="0" w:line="360" w:lineRule="auto"/>
        <w:rPr>
          <w:u w:val="single"/>
          <w:lang w:val="es-ES"/>
        </w:rPr>
      </w:pPr>
      <w:bookmarkStart w:id="0" w:name="_Hlk159422395"/>
      <w:r w:rsidRPr="008B3701">
        <w:rPr>
          <w:b/>
          <w:bCs/>
          <w:lang w:val="es-ES"/>
        </w:rPr>
        <w:t xml:space="preserve">Nombre y </w:t>
      </w:r>
      <w:r w:rsidR="00C86F04" w:rsidRPr="008B3701">
        <w:rPr>
          <w:b/>
          <w:bCs/>
          <w:lang w:val="es-ES"/>
        </w:rPr>
        <w:t>E</w:t>
      </w:r>
      <w:r w:rsidRPr="008B3701">
        <w:rPr>
          <w:b/>
          <w:bCs/>
          <w:lang w:val="es-ES"/>
        </w:rPr>
        <w:t xml:space="preserve">dad del </w:t>
      </w:r>
      <w:r w:rsidR="00C86F04" w:rsidRPr="008B3701">
        <w:rPr>
          <w:b/>
          <w:bCs/>
          <w:lang w:val="es-ES"/>
        </w:rPr>
        <w:t>P</w:t>
      </w:r>
      <w:r w:rsidRPr="008B3701">
        <w:rPr>
          <w:b/>
          <w:bCs/>
          <w:lang w:val="es-ES"/>
        </w:rPr>
        <w:t xml:space="preserve">articipante: </w:t>
      </w:r>
      <w:bookmarkStart w:id="1" w:name="_Hlk159422265"/>
      <w:r w:rsidRPr="008B3701">
        <w:rPr>
          <w:u w:val="single"/>
          <w:lang w:val="es-ES"/>
        </w:rPr>
        <w:t>&lt;&lt;</w:t>
      </w:r>
      <w:proofErr w:type="spellStart"/>
      <w:r w:rsidRPr="008B3701">
        <w:rPr>
          <w:u w:val="single"/>
          <w:lang w:val="es-ES"/>
        </w:rPr>
        <w:t>Student_Trip_STContact</w:t>
      </w:r>
      <w:proofErr w:type="spellEnd"/>
      <w:r w:rsidRPr="008B3701">
        <w:rPr>
          <w:u w:val="single"/>
          <w:lang w:val="es-ES"/>
        </w:rPr>
        <w:t>&gt;</w:t>
      </w:r>
      <w:proofErr w:type="gramStart"/>
      <w:r w:rsidRPr="008B3701">
        <w:rPr>
          <w:u w:val="single"/>
          <w:lang w:val="es-ES"/>
        </w:rPr>
        <w:t>&gt; ,</w:t>
      </w:r>
      <w:proofErr w:type="gramEnd"/>
      <w:r w:rsidRPr="008B3701">
        <w:rPr>
          <w:u w:val="single"/>
          <w:lang w:val="es-ES"/>
        </w:rPr>
        <w:t xml:space="preserve"> &lt;&lt;</w:t>
      </w:r>
      <w:proofErr w:type="spellStart"/>
      <w:r w:rsidRPr="008B3701">
        <w:rPr>
          <w:u w:val="single"/>
          <w:lang w:val="es-ES"/>
        </w:rPr>
        <w:t>STContact_Contact_Age</w:t>
      </w:r>
      <w:proofErr w:type="spellEnd"/>
      <w:r w:rsidRPr="008B3701">
        <w:rPr>
          <w:u w:val="single"/>
          <w:lang w:val="es-ES"/>
        </w:rPr>
        <w:t>&gt;&gt;</w:t>
      </w:r>
    </w:p>
    <w:bookmarkEnd w:id="1"/>
    <w:p w14:paraId="1B64737E" w14:textId="1B469659" w:rsidR="003F4B42" w:rsidRPr="008B3701" w:rsidRDefault="27CF8639" w:rsidP="001807B0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after="0" w:line="360" w:lineRule="auto"/>
        <w:rPr>
          <w:lang w:val="es-ES"/>
        </w:rPr>
      </w:pPr>
      <w:r w:rsidRPr="008B3701">
        <w:rPr>
          <w:b/>
          <w:bCs/>
          <w:lang w:val="es-ES"/>
        </w:rPr>
        <w:t xml:space="preserve">Firma del </w:t>
      </w:r>
      <w:r w:rsidR="00C86F04" w:rsidRPr="008B3701">
        <w:rPr>
          <w:b/>
          <w:bCs/>
          <w:lang w:val="es-ES"/>
        </w:rPr>
        <w:t>P</w:t>
      </w:r>
      <w:r w:rsidRPr="008B3701">
        <w:rPr>
          <w:b/>
          <w:bCs/>
          <w:lang w:val="es-ES"/>
        </w:rPr>
        <w:t xml:space="preserve">articipante: X </w:t>
      </w:r>
      <w:r w:rsidRPr="008B3701">
        <w:rPr>
          <w:u w:val="single"/>
          <w:lang w:val="es-ES"/>
        </w:rPr>
        <w:t>{</w:t>
      </w:r>
      <w:proofErr w:type="gramStart"/>
      <w:r w:rsidRPr="008B3701">
        <w:rPr>
          <w:u w:val="single"/>
          <w:lang w:val="es-ES"/>
        </w:rPr>
        <w:t>{!#</w:t>
      </w:r>
      <w:proofErr w:type="gramEnd"/>
      <w:r w:rsidRPr="008B3701">
        <w:rPr>
          <w:u w:val="single"/>
          <w:lang w:val="es-ES"/>
        </w:rPr>
        <w:t>#{Nombre:"SSigPA</w:t>
      </w:r>
      <w:proofErr w:type="gramStart"/>
      <w:r w:rsidRPr="008B3701">
        <w:rPr>
          <w:u w:val="single"/>
          <w:lang w:val="es-ES"/>
        </w:rPr>
        <w:t>"}#</w:t>
      </w:r>
      <w:proofErr w:type="gramEnd"/>
      <w:r w:rsidRPr="008B3701">
        <w:rPr>
          <w:u w:val="single"/>
          <w:lang w:val="es-ES"/>
        </w:rPr>
        <w:t>#!}}</w:t>
      </w:r>
      <w:r w:rsidR="003F4B42" w:rsidRPr="008B3701">
        <w:rPr>
          <w:lang w:val="es-ES"/>
        </w:rPr>
        <w:tab/>
      </w:r>
    </w:p>
    <w:p w14:paraId="77AF7BF1" w14:textId="446B477D" w:rsidR="003F4B42" w:rsidRPr="008B3701" w:rsidRDefault="27CF8639" w:rsidP="001807B0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after="0" w:line="360" w:lineRule="auto"/>
        <w:rPr>
          <w:b/>
          <w:bCs/>
          <w:lang w:val="es-ES"/>
        </w:rPr>
      </w:pPr>
      <w:r w:rsidRPr="008B3701">
        <w:rPr>
          <w:b/>
          <w:bCs/>
          <w:lang w:val="es-ES"/>
        </w:rPr>
        <w:t xml:space="preserve">Fecha del </w:t>
      </w:r>
      <w:r w:rsidR="00C86F04" w:rsidRPr="008B3701">
        <w:rPr>
          <w:b/>
          <w:bCs/>
          <w:lang w:val="es-ES"/>
        </w:rPr>
        <w:t>P</w:t>
      </w:r>
      <w:r w:rsidRPr="008B3701">
        <w:rPr>
          <w:b/>
          <w:bCs/>
          <w:lang w:val="es-ES"/>
        </w:rPr>
        <w:t xml:space="preserve">articipante: </w:t>
      </w:r>
      <w:bookmarkStart w:id="2" w:name="_Hlk159422344"/>
      <w:bookmarkEnd w:id="2"/>
      <w:r w:rsidRPr="008B3701">
        <w:rPr>
          <w:u w:val="single"/>
          <w:lang w:val="es-ES"/>
        </w:rPr>
        <w:t>{</w:t>
      </w:r>
      <w:proofErr w:type="gramStart"/>
      <w:r w:rsidRPr="008B3701">
        <w:rPr>
          <w:u w:val="single"/>
          <w:lang w:val="es-ES"/>
        </w:rPr>
        <w:t>{!#</w:t>
      </w:r>
      <w:proofErr w:type="gramEnd"/>
      <w:r w:rsidRPr="008B3701">
        <w:rPr>
          <w:u w:val="single"/>
          <w:lang w:val="es-ES"/>
        </w:rPr>
        <w:t>#{Nombre:"STimePA</w:t>
      </w:r>
      <w:proofErr w:type="gramStart"/>
      <w:r w:rsidRPr="008B3701">
        <w:rPr>
          <w:u w:val="single"/>
          <w:lang w:val="es-ES"/>
        </w:rPr>
        <w:t>"}#</w:t>
      </w:r>
      <w:proofErr w:type="gramEnd"/>
      <w:r w:rsidRPr="008B3701">
        <w:rPr>
          <w:u w:val="single"/>
          <w:lang w:val="es-ES"/>
        </w:rPr>
        <w:t>#!}}</w:t>
      </w:r>
    </w:p>
    <w:p w14:paraId="2232BE38" w14:textId="2D5B8965" w:rsidR="003F4B42" w:rsidRPr="008B3701" w:rsidRDefault="27CF8639" w:rsidP="001807B0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after="0" w:line="360" w:lineRule="auto"/>
        <w:rPr>
          <w:u w:val="single"/>
          <w:lang w:val="es-ES"/>
        </w:rPr>
      </w:pPr>
      <w:r w:rsidRPr="008B3701">
        <w:rPr>
          <w:b/>
          <w:bCs/>
          <w:lang w:val="es-ES"/>
        </w:rPr>
        <w:t xml:space="preserve">Nombre del </w:t>
      </w:r>
      <w:r w:rsidR="00C86F04" w:rsidRPr="008B3701">
        <w:rPr>
          <w:b/>
          <w:bCs/>
          <w:lang w:val="es-ES"/>
        </w:rPr>
        <w:t>P</w:t>
      </w:r>
      <w:r w:rsidRPr="008B3701">
        <w:rPr>
          <w:b/>
          <w:bCs/>
          <w:lang w:val="es-ES"/>
        </w:rPr>
        <w:t>adre</w:t>
      </w:r>
      <w:r w:rsidR="007E7FD9" w:rsidRPr="008B3701">
        <w:rPr>
          <w:b/>
          <w:bCs/>
          <w:lang w:val="es-ES"/>
        </w:rPr>
        <w:t>/Tutor</w:t>
      </w:r>
      <w:r w:rsidRPr="008B3701">
        <w:rPr>
          <w:b/>
          <w:bCs/>
          <w:lang w:val="es-ES"/>
        </w:rPr>
        <w:t xml:space="preserve">: </w:t>
      </w:r>
      <w:r w:rsidR="00AA0570" w:rsidRPr="00AA0570">
        <w:rPr>
          <w:rFonts w:eastAsia="Arial Unicode MS" w:cstheme="minorHAnsi"/>
          <w:color w:val="000000" w:themeColor="text1"/>
          <w:kern w:val="1"/>
          <w:u w:val="single"/>
          <w:lang w:eastAsia="hi-IN" w:bidi="hi-IN"/>
        </w:rPr>
        <w:t>&lt;&lt;Student_Trip_Parent_Guardian_1_Name&gt;&gt;</w:t>
      </w:r>
    </w:p>
    <w:p w14:paraId="0FB832F4" w14:textId="159341BA" w:rsidR="003F4B42" w:rsidRPr="008B3701" w:rsidRDefault="27CF8639" w:rsidP="001807B0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after="0" w:line="360" w:lineRule="auto"/>
        <w:rPr>
          <w:lang w:val="es-ES"/>
        </w:rPr>
      </w:pPr>
      <w:r w:rsidRPr="008B3701">
        <w:rPr>
          <w:b/>
          <w:bCs/>
          <w:lang w:val="es-ES"/>
        </w:rPr>
        <w:t xml:space="preserve">Firma del </w:t>
      </w:r>
      <w:r w:rsidR="00C86F04" w:rsidRPr="008B3701">
        <w:rPr>
          <w:b/>
          <w:bCs/>
          <w:lang w:val="es-ES"/>
        </w:rPr>
        <w:t>P</w:t>
      </w:r>
      <w:r w:rsidRPr="008B3701">
        <w:rPr>
          <w:b/>
          <w:bCs/>
          <w:lang w:val="es-ES"/>
        </w:rPr>
        <w:t>adre/</w:t>
      </w:r>
      <w:r w:rsidR="00C86F04" w:rsidRPr="008B3701">
        <w:rPr>
          <w:b/>
          <w:bCs/>
          <w:lang w:val="es-ES"/>
        </w:rPr>
        <w:t>T</w:t>
      </w:r>
      <w:r w:rsidRPr="008B3701">
        <w:rPr>
          <w:b/>
          <w:bCs/>
          <w:lang w:val="es-ES"/>
        </w:rPr>
        <w:t xml:space="preserve">utor o </w:t>
      </w:r>
      <w:r w:rsidR="00C86F04" w:rsidRPr="008B3701">
        <w:rPr>
          <w:b/>
          <w:bCs/>
          <w:lang w:val="es-ES"/>
        </w:rPr>
        <w:t>P</w:t>
      </w:r>
      <w:r w:rsidRPr="008B3701">
        <w:rPr>
          <w:b/>
          <w:bCs/>
          <w:lang w:val="es-ES"/>
        </w:rPr>
        <w:t xml:space="preserve">articipante </w:t>
      </w:r>
      <w:r w:rsidR="00C86F04" w:rsidRPr="008B3701">
        <w:rPr>
          <w:b/>
          <w:bCs/>
          <w:lang w:val="es-ES"/>
        </w:rPr>
        <w:t>A</w:t>
      </w:r>
      <w:r w:rsidRPr="008B3701">
        <w:rPr>
          <w:b/>
          <w:bCs/>
          <w:lang w:val="es-ES"/>
        </w:rPr>
        <w:t xml:space="preserve">dulto: X </w:t>
      </w:r>
      <w:bookmarkStart w:id="3" w:name="_Hlk159422186"/>
      <w:r w:rsidRPr="008B3701">
        <w:rPr>
          <w:u w:val="single"/>
          <w:lang w:val="es-ES"/>
        </w:rPr>
        <w:t>{{!##{Nombre:"PSigPA</w:t>
      </w:r>
      <w:proofErr w:type="gramStart"/>
      <w:r w:rsidRPr="008B3701">
        <w:rPr>
          <w:u w:val="single"/>
          <w:lang w:val="es-ES"/>
        </w:rPr>
        <w:t>"}#</w:t>
      </w:r>
      <w:proofErr w:type="gramEnd"/>
      <w:r w:rsidRPr="008B3701">
        <w:rPr>
          <w:u w:val="single"/>
          <w:lang w:val="es-ES"/>
        </w:rPr>
        <w:t>#!}}</w:t>
      </w:r>
    </w:p>
    <w:bookmarkEnd w:id="3"/>
    <w:p w14:paraId="28876E7E" w14:textId="74145D00" w:rsidR="003F4B42" w:rsidRPr="008B3701" w:rsidRDefault="27CF8639" w:rsidP="001807B0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after="0" w:line="360" w:lineRule="auto"/>
        <w:rPr>
          <w:u w:val="single"/>
          <w:lang w:val="es-ES"/>
        </w:rPr>
      </w:pPr>
      <w:r w:rsidRPr="008B3701">
        <w:rPr>
          <w:b/>
          <w:bCs/>
          <w:lang w:val="es-ES"/>
        </w:rPr>
        <w:t>Padre/</w:t>
      </w:r>
      <w:r w:rsidR="00C86F04" w:rsidRPr="008B3701">
        <w:rPr>
          <w:b/>
          <w:bCs/>
          <w:lang w:val="es-ES"/>
        </w:rPr>
        <w:t>T</w:t>
      </w:r>
      <w:r w:rsidRPr="008B3701">
        <w:rPr>
          <w:b/>
          <w:bCs/>
          <w:lang w:val="es-ES"/>
        </w:rPr>
        <w:t xml:space="preserve">utor o </w:t>
      </w:r>
      <w:r w:rsidR="00C86F04" w:rsidRPr="008B3701">
        <w:rPr>
          <w:b/>
          <w:bCs/>
          <w:lang w:val="es-ES"/>
        </w:rPr>
        <w:t>P</w:t>
      </w:r>
      <w:r w:rsidRPr="008B3701">
        <w:rPr>
          <w:b/>
          <w:bCs/>
          <w:lang w:val="es-ES"/>
        </w:rPr>
        <w:t xml:space="preserve">articipante </w:t>
      </w:r>
      <w:r w:rsidR="00C86F04" w:rsidRPr="008B3701">
        <w:rPr>
          <w:b/>
          <w:bCs/>
          <w:lang w:val="es-ES"/>
        </w:rPr>
        <w:t xml:space="preserve">Adulto </w:t>
      </w:r>
      <w:r w:rsidRPr="008B3701">
        <w:rPr>
          <w:b/>
          <w:bCs/>
          <w:lang w:val="es-ES"/>
        </w:rPr>
        <w:t xml:space="preserve">Fecha: </w:t>
      </w:r>
      <w:r w:rsidRPr="008B3701">
        <w:rPr>
          <w:u w:val="single"/>
          <w:lang w:val="es-ES"/>
        </w:rPr>
        <w:t>{</w:t>
      </w:r>
      <w:proofErr w:type="gramStart"/>
      <w:r w:rsidRPr="008B3701">
        <w:rPr>
          <w:u w:val="single"/>
          <w:lang w:val="es-ES"/>
        </w:rPr>
        <w:t>{!#</w:t>
      </w:r>
      <w:proofErr w:type="gramEnd"/>
      <w:r w:rsidRPr="008B3701">
        <w:rPr>
          <w:u w:val="single"/>
          <w:lang w:val="es-ES"/>
        </w:rPr>
        <w:t>#{Nombre:"PTimePA</w:t>
      </w:r>
      <w:proofErr w:type="gramStart"/>
      <w:r w:rsidRPr="008B3701">
        <w:rPr>
          <w:u w:val="single"/>
          <w:lang w:val="es-ES"/>
        </w:rPr>
        <w:t>"}#</w:t>
      </w:r>
      <w:proofErr w:type="gramEnd"/>
      <w:r w:rsidRPr="008B3701">
        <w:rPr>
          <w:u w:val="single"/>
          <w:lang w:val="es-ES"/>
        </w:rPr>
        <w:t>#!}}</w:t>
      </w:r>
    </w:p>
    <w:p w14:paraId="6EA6A5EC" w14:textId="1E146B4C" w:rsidR="003F4B42" w:rsidRPr="008B3701" w:rsidRDefault="27CF8639" w:rsidP="001807B0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after="0" w:line="360" w:lineRule="auto"/>
        <w:rPr>
          <w:lang w:val="es-ES"/>
        </w:rPr>
      </w:pPr>
      <w:r w:rsidRPr="008B3701">
        <w:rPr>
          <w:b/>
          <w:bCs/>
          <w:lang w:val="es-ES"/>
        </w:rPr>
        <w:t xml:space="preserve">Número de </w:t>
      </w:r>
      <w:r w:rsidR="00C86F04" w:rsidRPr="008B3701">
        <w:rPr>
          <w:b/>
          <w:bCs/>
          <w:lang w:val="es-ES"/>
        </w:rPr>
        <w:t>T</w:t>
      </w:r>
      <w:r w:rsidRPr="008B3701">
        <w:rPr>
          <w:b/>
          <w:bCs/>
          <w:lang w:val="es-ES"/>
        </w:rPr>
        <w:t xml:space="preserve">eléfono del </w:t>
      </w:r>
      <w:r w:rsidR="00C86F04" w:rsidRPr="008B3701">
        <w:rPr>
          <w:b/>
          <w:bCs/>
          <w:lang w:val="es-ES"/>
        </w:rPr>
        <w:t>P</w:t>
      </w:r>
      <w:r w:rsidRPr="008B3701">
        <w:rPr>
          <w:b/>
          <w:bCs/>
          <w:lang w:val="es-ES"/>
        </w:rPr>
        <w:t>adre</w:t>
      </w:r>
      <w:r w:rsidR="007E7FD9" w:rsidRPr="008B3701">
        <w:rPr>
          <w:b/>
          <w:bCs/>
          <w:lang w:val="es-ES"/>
        </w:rPr>
        <w:t>/</w:t>
      </w:r>
      <w:r w:rsidR="00C86F04" w:rsidRPr="008B3701">
        <w:rPr>
          <w:b/>
          <w:bCs/>
          <w:lang w:val="es-ES"/>
        </w:rPr>
        <w:t>T</w:t>
      </w:r>
      <w:r w:rsidRPr="008B3701">
        <w:rPr>
          <w:b/>
          <w:bCs/>
          <w:lang w:val="es-ES"/>
        </w:rPr>
        <w:t xml:space="preserve">utor: </w:t>
      </w:r>
      <w:r w:rsidRPr="008B3701">
        <w:rPr>
          <w:u w:val="single"/>
          <w:lang w:val="es-ES"/>
        </w:rPr>
        <w:t>&lt;&lt;STContact_Parent_Guardian_1_Primary_Phone&gt;&gt;</w:t>
      </w:r>
    </w:p>
    <w:p w14:paraId="0A3839E3" w14:textId="51A9CBE0" w:rsidR="003F4B42" w:rsidRPr="008B3701" w:rsidRDefault="27CF8639" w:rsidP="001807B0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after="0" w:line="360" w:lineRule="auto"/>
        <w:rPr>
          <w:lang w:val="es-ES"/>
        </w:rPr>
      </w:pPr>
      <w:r w:rsidRPr="008B3701">
        <w:rPr>
          <w:b/>
          <w:bCs/>
          <w:lang w:val="es-ES"/>
        </w:rPr>
        <w:t xml:space="preserve">Número de </w:t>
      </w:r>
      <w:r w:rsidR="00C86F04" w:rsidRPr="008B3701">
        <w:rPr>
          <w:b/>
          <w:bCs/>
          <w:lang w:val="es-ES"/>
        </w:rPr>
        <w:t>T</w:t>
      </w:r>
      <w:r w:rsidRPr="008B3701">
        <w:rPr>
          <w:b/>
          <w:bCs/>
          <w:lang w:val="es-ES"/>
        </w:rPr>
        <w:t xml:space="preserve">eléfono del </w:t>
      </w:r>
      <w:r w:rsidR="00C86F04" w:rsidRPr="008B3701">
        <w:rPr>
          <w:b/>
          <w:bCs/>
          <w:lang w:val="es-ES"/>
        </w:rPr>
        <w:t>P</w:t>
      </w:r>
      <w:r w:rsidRPr="008B3701">
        <w:rPr>
          <w:b/>
          <w:bCs/>
          <w:lang w:val="es-ES"/>
        </w:rPr>
        <w:t xml:space="preserve">articipante: </w:t>
      </w:r>
      <w:r w:rsidRPr="008B3701">
        <w:rPr>
          <w:u w:val="single"/>
          <w:lang w:val="es-ES"/>
        </w:rPr>
        <w:t>&lt;&lt;</w:t>
      </w:r>
      <w:proofErr w:type="spellStart"/>
      <w:r w:rsidRPr="008B3701">
        <w:rPr>
          <w:u w:val="single"/>
          <w:lang w:val="es-ES"/>
        </w:rPr>
        <w:t>STContact_MobilePhone</w:t>
      </w:r>
      <w:proofErr w:type="spellEnd"/>
      <w:r w:rsidRPr="008B3701">
        <w:rPr>
          <w:u w:val="single"/>
          <w:lang w:val="es-ES"/>
        </w:rPr>
        <w:t>&gt;&gt;</w:t>
      </w:r>
    </w:p>
    <w:bookmarkEnd w:id="0"/>
    <w:p w14:paraId="76234CEE" w14:textId="72F75D67" w:rsidR="005D6114" w:rsidRPr="00765735" w:rsidRDefault="00E71D34" w:rsidP="001807B0">
      <w:pPr>
        <w:pBdr>
          <w:top w:val="single" w:sz="6" w:space="0" w:color="FFFFFF"/>
          <w:left w:val="single" w:sz="6" w:space="0" w:color="FFFFFF"/>
          <w:bottom w:val="single" w:sz="12" w:space="23" w:color="000000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eastAsia="Arial Unicode MS" w:cstheme="minorHAnsi"/>
          <w:b/>
          <w:color w:val="000000" w:themeColor="text1"/>
          <w:kern w:val="1"/>
          <w:lang w:eastAsia="hi-IN" w:bidi="hi-IN"/>
        </w:rPr>
      </w:pPr>
      <w:r w:rsidRPr="00765735">
        <w:rPr>
          <w:rFonts w:eastAsia="Arial Unicode MS" w:cstheme="minorHAnsi"/>
          <w:bCs/>
          <w:i/>
          <w:iCs/>
          <w:kern w:val="1"/>
          <w:lang w:eastAsia="hi-IN" w:bidi="hi-IN"/>
        </w:rPr>
        <w:t>09/</w:t>
      </w:r>
      <w:r w:rsidR="00AF052F">
        <w:rPr>
          <w:rFonts w:eastAsia="Arial Unicode MS" w:cstheme="minorHAnsi"/>
          <w:bCs/>
          <w:i/>
          <w:iCs/>
          <w:kern w:val="1"/>
          <w:lang w:eastAsia="hi-IN" w:bidi="hi-IN"/>
        </w:rPr>
        <w:t>15</w:t>
      </w:r>
      <w:r w:rsidRPr="00765735">
        <w:rPr>
          <w:rFonts w:eastAsia="Arial Unicode MS" w:cstheme="minorHAnsi"/>
          <w:bCs/>
          <w:i/>
          <w:iCs/>
          <w:kern w:val="1"/>
          <w:lang w:eastAsia="hi-IN" w:bidi="hi-IN"/>
        </w:rPr>
        <w:t>/2025</w:t>
      </w:r>
    </w:p>
    <w:sectPr w:rsidR="005D6114" w:rsidRPr="00765735" w:rsidSect="001807B0">
      <w:headerReference w:type="default" r:id="rId9"/>
      <w:footerReference w:type="default" r:id="rId10"/>
      <w:pgSz w:w="12240" w:h="15840" w:code="1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49BD" w14:textId="77777777" w:rsidR="00497E9D" w:rsidRDefault="00497E9D" w:rsidP="00F364EA">
      <w:pPr>
        <w:spacing w:after="0" w:line="240" w:lineRule="auto"/>
      </w:pPr>
      <w:r>
        <w:separator/>
      </w:r>
    </w:p>
  </w:endnote>
  <w:endnote w:type="continuationSeparator" w:id="0">
    <w:p w14:paraId="547EB4DC" w14:textId="77777777" w:rsidR="00497E9D" w:rsidRDefault="00497E9D" w:rsidP="00F3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26D1" w14:textId="04ED24ED" w:rsidR="0094451D" w:rsidRPr="00F364EA" w:rsidRDefault="0094451D" w:rsidP="0043406C">
    <w:pPr>
      <w:pStyle w:val="Footer"/>
      <w:tabs>
        <w:tab w:val="clear" w:pos="4680"/>
      </w:tabs>
      <w:ind w:left="7560" w:right="-54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2191" w14:textId="77777777" w:rsidR="00497E9D" w:rsidRDefault="00497E9D" w:rsidP="00F364EA">
      <w:pPr>
        <w:spacing w:after="0" w:line="240" w:lineRule="auto"/>
      </w:pPr>
      <w:r>
        <w:separator/>
      </w:r>
    </w:p>
  </w:footnote>
  <w:footnote w:type="continuationSeparator" w:id="0">
    <w:p w14:paraId="3D9389E0" w14:textId="77777777" w:rsidR="00497E9D" w:rsidRDefault="00497E9D" w:rsidP="00F3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9FFF" w14:textId="0C5B5EA0" w:rsidR="00D24219" w:rsidRDefault="004D0F9C">
    <w:pPr>
      <w:pStyle w:val="Header"/>
    </w:pPr>
    <w:r>
      <w:rPr>
        <w:rFonts w:cstheme="minorHAnsi"/>
        <w:noProof/>
      </w:rPr>
      <w:drawing>
        <wp:inline distT="0" distB="0" distL="0" distR="0" wp14:anchorId="13444D24" wp14:editId="731067CB">
          <wp:extent cx="1457325" cy="443865"/>
          <wp:effectExtent l="0" t="0" r="9525" b="0"/>
          <wp:docPr id="475933438" name="Picture 3" descr="Un árbol verde y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38794" name="Picture 3" descr="A green tre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44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936"/>
    <w:multiLevelType w:val="hybridMultilevel"/>
    <w:tmpl w:val="6C0A5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92300F"/>
    <w:multiLevelType w:val="hybridMultilevel"/>
    <w:tmpl w:val="3CBA1FD2"/>
    <w:lvl w:ilvl="0" w:tplc="0938084A">
      <w:start w:val="1"/>
      <w:numFmt w:val="decimal"/>
      <w:lvlText w:val="%1."/>
      <w:lvlJc w:val="left"/>
      <w:pPr>
        <w:ind w:left="-4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" w:hanging="360"/>
      </w:pPr>
    </w:lvl>
    <w:lvl w:ilvl="2" w:tplc="0409001B" w:tentative="1">
      <w:start w:val="1"/>
      <w:numFmt w:val="lowerRoman"/>
      <w:lvlText w:val="%3."/>
      <w:lvlJc w:val="right"/>
      <w:pPr>
        <w:ind w:left="987" w:hanging="180"/>
      </w:pPr>
    </w:lvl>
    <w:lvl w:ilvl="3" w:tplc="0409000F" w:tentative="1">
      <w:start w:val="1"/>
      <w:numFmt w:val="decimal"/>
      <w:lvlText w:val="%4."/>
      <w:lvlJc w:val="left"/>
      <w:pPr>
        <w:ind w:left="1707" w:hanging="360"/>
      </w:pPr>
    </w:lvl>
    <w:lvl w:ilvl="4" w:tplc="04090019" w:tentative="1">
      <w:start w:val="1"/>
      <w:numFmt w:val="lowerLetter"/>
      <w:lvlText w:val="%5."/>
      <w:lvlJc w:val="left"/>
      <w:pPr>
        <w:ind w:left="2427" w:hanging="360"/>
      </w:pPr>
    </w:lvl>
    <w:lvl w:ilvl="5" w:tplc="0409001B" w:tentative="1">
      <w:start w:val="1"/>
      <w:numFmt w:val="lowerRoman"/>
      <w:lvlText w:val="%6."/>
      <w:lvlJc w:val="right"/>
      <w:pPr>
        <w:ind w:left="3147" w:hanging="180"/>
      </w:pPr>
    </w:lvl>
    <w:lvl w:ilvl="6" w:tplc="0409000F" w:tentative="1">
      <w:start w:val="1"/>
      <w:numFmt w:val="decimal"/>
      <w:lvlText w:val="%7."/>
      <w:lvlJc w:val="left"/>
      <w:pPr>
        <w:ind w:left="3867" w:hanging="360"/>
      </w:pPr>
    </w:lvl>
    <w:lvl w:ilvl="7" w:tplc="04090019" w:tentative="1">
      <w:start w:val="1"/>
      <w:numFmt w:val="lowerLetter"/>
      <w:lvlText w:val="%8."/>
      <w:lvlJc w:val="left"/>
      <w:pPr>
        <w:ind w:left="4587" w:hanging="360"/>
      </w:pPr>
    </w:lvl>
    <w:lvl w:ilvl="8" w:tplc="0409001B" w:tentative="1">
      <w:start w:val="1"/>
      <w:numFmt w:val="lowerRoman"/>
      <w:lvlText w:val="%9."/>
      <w:lvlJc w:val="right"/>
      <w:pPr>
        <w:ind w:left="5307" w:hanging="180"/>
      </w:pPr>
    </w:lvl>
  </w:abstractNum>
  <w:abstractNum w:abstractNumId="2" w15:restartNumberingAfterBreak="0">
    <w:nsid w:val="51C247B6"/>
    <w:multiLevelType w:val="hybridMultilevel"/>
    <w:tmpl w:val="C5F86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926F0B"/>
    <w:multiLevelType w:val="hybridMultilevel"/>
    <w:tmpl w:val="B428F81A"/>
    <w:lvl w:ilvl="0" w:tplc="0409000F">
      <w:start w:val="1"/>
      <w:numFmt w:val="decimal"/>
      <w:lvlText w:val="%1."/>
      <w:lvlJc w:val="left"/>
      <w:pPr>
        <w:ind w:left="-108" w:hanging="360"/>
      </w:pPr>
    </w:lvl>
    <w:lvl w:ilvl="1" w:tplc="04090019" w:tentative="1">
      <w:start w:val="1"/>
      <w:numFmt w:val="lowerLetter"/>
      <w:lvlText w:val="%2."/>
      <w:lvlJc w:val="left"/>
      <w:pPr>
        <w:ind w:left="612" w:hanging="360"/>
      </w:pPr>
    </w:lvl>
    <w:lvl w:ilvl="2" w:tplc="0409001B" w:tentative="1">
      <w:start w:val="1"/>
      <w:numFmt w:val="lowerRoman"/>
      <w:lvlText w:val="%3."/>
      <w:lvlJc w:val="right"/>
      <w:pPr>
        <w:ind w:left="1332" w:hanging="180"/>
      </w:pPr>
    </w:lvl>
    <w:lvl w:ilvl="3" w:tplc="0409000F" w:tentative="1">
      <w:start w:val="1"/>
      <w:numFmt w:val="decimal"/>
      <w:lvlText w:val="%4."/>
      <w:lvlJc w:val="left"/>
      <w:pPr>
        <w:ind w:left="2052" w:hanging="360"/>
      </w:pPr>
    </w:lvl>
    <w:lvl w:ilvl="4" w:tplc="04090019" w:tentative="1">
      <w:start w:val="1"/>
      <w:numFmt w:val="lowerLetter"/>
      <w:lvlText w:val="%5."/>
      <w:lvlJc w:val="left"/>
      <w:pPr>
        <w:ind w:left="2772" w:hanging="360"/>
      </w:pPr>
    </w:lvl>
    <w:lvl w:ilvl="5" w:tplc="0409001B" w:tentative="1">
      <w:start w:val="1"/>
      <w:numFmt w:val="lowerRoman"/>
      <w:lvlText w:val="%6."/>
      <w:lvlJc w:val="right"/>
      <w:pPr>
        <w:ind w:left="3492" w:hanging="180"/>
      </w:pPr>
    </w:lvl>
    <w:lvl w:ilvl="6" w:tplc="0409000F" w:tentative="1">
      <w:start w:val="1"/>
      <w:numFmt w:val="decimal"/>
      <w:lvlText w:val="%7."/>
      <w:lvlJc w:val="left"/>
      <w:pPr>
        <w:ind w:left="4212" w:hanging="360"/>
      </w:pPr>
    </w:lvl>
    <w:lvl w:ilvl="7" w:tplc="04090019" w:tentative="1">
      <w:start w:val="1"/>
      <w:numFmt w:val="lowerLetter"/>
      <w:lvlText w:val="%8."/>
      <w:lvlJc w:val="left"/>
      <w:pPr>
        <w:ind w:left="4932" w:hanging="360"/>
      </w:pPr>
    </w:lvl>
    <w:lvl w:ilvl="8" w:tplc="0409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4" w15:restartNumberingAfterBreak="0">
    <w:nsid w:val="589224AC"/>
    <w:multiLevelType w:val="hybridMultilevel"/>
    <w:tmpl w:val="38743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D74BC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1422F24"/>
    <w:multiLevelType w:val="multilevel"/>
    <w:tmpl w:val="57F83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465665219">
    <w:abstractNumId w:val="5"/>
  </w:num>
  <w:num w:numId="2" w16cid:durableId="126777463">
    <w:abstractNumId w:val="2"/>
  </w:num>
  <w:num w:numId="3" w16cid:durableId="911044160">
    <w:abstractNumId w:val="6"/>
  </w:num>
  <w:num w:numId="4" w16cid:durableId="849488538">
    <w:abstractNumId w:val="3"/>
  </w:num>
  <w:num w:numId="5" w16cid:durableId="219437721">
    <w:abstractNumId w:val="4"/>
  </w:num>
  <w:num w:numId="6" w16cid:durableId="114445314">
    <w:abstractNumId w:val="0"/>
  </w:num>
  <w:num w:numId="7" w16cid:durableId="56796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7D"/>
    <w:rsid w:val="000024C8"/>
    <w:rsid w:val="000069C4"/>
    <w:rsid w:val="00006F93"/>
    <w:rsid w:val="000121B0"/>
    <w:rsid w:val="00016DFA"/>
    <w:rsid w:val="000177D9"/>
    <w:rsid w:val="00023AAE"/>
    <w:rsid w:val="0002779E"/>
    <w:rsid w:val="00031EED"/>
    <w:rsid w:val="000338A1"/>
    <w:rsid w:val="00033915"/>
    <w:rsid w:val="00035FAC"/>
    <w:rsid w:val="000365B9"/>
    <w:rsid w:val="000413E6"/>
    <w:rsid w:val="000467D4"/>
    <w:rsid w:val="0004684E"/>
    <w:rsid w:val="00047269"/>
    <w:rsid w:val="00047961"/>
    <w:rsid w:val="00053699"/>
    <w:rsid w:val="00054FD3"/>
    <w:rsid w:val="0005779F"/>
    <w:rsid w:val="00060341"/>
    <w:rsid w:val="00064C6D"/>
    <w:rsid w:val="00072D7E"/>
    <w:rsid w:val="0007585F"/>
    <w:rsid w:val="000820BA"/>
    <w:rsid w:val="000831D6"/>
    <w:rsid w:val="0008396C"/>
    <w:rsid w:val="00090D12"/>
    <w:rsid w:val="000915EF"/>
    <w:rsid w:val="00092B7F"/>
    <w:rsid w:val="000A3B90"/>
    <w:rsid w:val="000A706C"/>
    <w:rsid w:val="000C14CE"/>
    <w:rsid w:val="000C274C"/>
    <w:rsid w:val="000C279F"/>
    <w:rsid w:val="000C487B"/>
    <w:rsid w:val="000C6898"/>
    <w:rsid w:val="000D12D9"/>
    <w:rsid w:val="000D16A3"/>
    <w:rsid w:val="000D509F"/>
    <w:rsid w:val="000D578F"/>
    <w:rsid w:val="000E0606"/>
    <w:rsid w:val="000E49E1"/>
    <w:rsid w:val="000F13CA"/>
    <w:rsid w:val="001001E4"/>
    <w:rsid w:val="00105D7A"/>
    <w:rsid w:val="00105D94"/>
    <w:rsid w:val="00114673"/>
    <w:rsid w:val="0012265F"/>
    <w:rsid w:val="001275EF"/>
    <w:rsid w:val="00132B8A"/>
    <w:rsid w:val="00135E94"/>
    <w:rsid w:val="00137F09"/>
    <w:rsid w:val="001446DF"/>
    <w:rsid w:val="00147162"/>
    <w:rsid w:val="001542EA"/>
    <w:rsid w:val="00156506"/>
    <w:rsid w:val="0015675F"/>
    <w:rsid w:val="00156D1E"/>
    <w:rsid w:val="00157F28"/>
    <w:rsid w:val="00162674"/>
    <w:rsid w:val="00165AED"/>
    <w:rsid w:val="00166703"/>
    <w:rsid w:val="001701DA"/>
    <w:rsid w:val="00175151"/>
    <w:rsid w:val="001807B0"/>
    <w:rsid w:val="0018560F"/>
    <w:rsid w:val="00190662"/>
    <w:rsid w:val="00191F0E"/>
    <w:rsid w:val="00192EA6"/>
    <w:rsid w:val="0019651D"/>
    <w:rsid w:val="001A574E"/>
    <w:rsid w:val="001A6D3B"/>
    <w:rsid w:val="001A7BAB"/>
    <w:rsid w:val="001B0900"/>
    <w:rsid w:val="001B3D5F"/>
    <w:rsid w:val="001B467D"/>
    <w:rsid w:val="001B46E8"/>
    <w:rsid w:val="001C00E3"/>
    <w:rsid w:val="001C1FA3"/>
    <w:rsid w:val="001C2AB0"/>
    <w:rsid w:val="001C4672"/>
    <w:rsid w:val="001D1C28"/>
    <w:rsid w:val="001D2F88"/>
    <w:rsid w:val="001D435E"/>
    <w:rsid w:val="001E0E07"/>
    <w:rsid w:val="001E5F1D"/>
    <w:rsid w:val="001E6AA6"/>
    <w:rsid w:val="001F2071"/>
    <w:rsid w:val="001F42CC"/>
    <w:rsid w:val="001F5783"/>
    <w:rsid w:val="001F6488"/>
    <w:rsid w:val="00201C8C"/>
    <w:rsid w:val="002078E9"/>
    <w:rsid w:val="00210DA7"/>
    <w:rsid w:val="00211CB7"/>
    <w:rsid w:val="00211CE9"/>
    <w:rsid w:val="00221A9C"/>
    <w:rsid w:val="002256B5"/>
    <w:rsid w:val="00227412"/>
    <w:rsid w:val="0023092F"/>
    <w:rsid w:val="00230AC5"/>
    <w:rsid w:val="00231712"/>
    <w:rsid w:val="00231B92"/>
    <w:rsid w:val="00241CF5"/>
    <w:rsid w:val="00244EB4"/>
    <w:rsid w:val="00256CE9"/>
    <w:rsid w:val="00261853"/>
    <w:rsid w:val="00277462"/>
    <w:rsid w:val="00280D3B"/>
    <w:rsid w:val="0028297F"/>
    <w:rsid w:val="002845A3"/>
    <w:rsid w:val="00284E0A"/>
    <w:rsid w:val="00285C52"/>
    <w:rsid w:val="00286E31"/>
    <w:rsid w:val="0029081F"/>
    <w:rsid w:val="002944E5"/>
    <w:rsid w:val="00294E9C"/>
    <w:rsid w:val="002A3FD2"/>
    <w:rsid w:val="002B3783"/>
    <w:rsid w:val="002C1021"/>
    <w:rsid w:val="002C65FC"/>
    <w:rsid w:val="002E008A"/>
    <w:rsid w:val="002E0E65"/>
    <w:rsid w:val="002E4D44"/>
    <w:rsid w:val="002E5C11"/>
    <w:rsid w:val="002F066F"/>
    <w:rsid w:val="002F21A4"/>
    <w:rsid w:val="002F3D32"/>
    <w:rsid w:val="002F67AB"/>
    <w:rsid w:val="0030280E"/>
    <w:rsid w:val="00304487"/>
    <w:rsid w:val="00305822"/>
    <w:rsid w:val="003060AB"/>
    <w:rsid w:val="0031236A"/>
    <w:rsid w:val="00315DC2"/>
    <w:rsid w:val="003218AB"/>
    <w:rsid w:val="00325C57"/>
    <w:rsid w:val="00330220"/>
    <w:rsid w:val="00330A2E"/>
    <w:rsid w:val="0033683A"/>
    <w:rsid w:val="00336A25"/>
    <w:rsid w:val="00340F1E"/>
    <w:rsid w:val="00341EE3"/>
    <w:rsid w:val="00352F59"/>
    <w:rsid w:val="003535AE"/>
    <w:rsid w:val="00353678"/>
    <w:rsid w:val="00354114"/>
    <w:rsid w:val="00354706"/>
    <w:rsid w:val="003568C5"/>
    <w:rsid w:val="00361B09"/>
    <w:rsid w:val="00370B9E"/>
    <w:rsid w:val="00375F89"/>
    <w:rsid w:val="003763F0"/>
    <w:rsid w:val="00381A2D"/>
    <w:rsid w:val="00385EEE"/>
    <w:rsid w:val="0038716E"/>
    <w:rsid w:val="00396843"/>
    <w:rsid w:val="00397A97"/>
    <w:rsid w:val="00397E22"/>
    <w:rsid w:val="003A3956"/>
    <w:rsid w:val="003A4968"/>
    <w:rsid w:val="003A5DA9"/>
    <w:rsid w:val="003A65B4"/>
    <w:rsid w:val="003B49F0"/>
    <w:rsid w:val="003B4C42"/>
    <w:rsid w:val="003B62F0"/>
    <w:rsid w:val="003C059E"/>
    <w:rsid w:val="003C05FB"/>
    <w:rsid w:val="003C1E98"/>
    <w:rsid w:val="003D0421"/>
    <w:rsid w:val="003D1381"/>
    <w:rsid w:val="003D162B"/>
    <w:rsid w:val="003E14E8"/>
    <w:rsid w:val="003E63B6"/>
    <w:rsid w:val="003E6F0D"/>
    <w:rsid w:val="003F0FC4"/>
    <w:rsid w:val="003F23F4"/>
    <w:rsid w:val="003F2ABC"/>
    <w:rsid w:val="003F355E"/>
    <w:rsid w:val="003F38CE"/>
    <w:rsid w:val="003F4B42"/>
    <w:rsid w:val="003F5C25"/>
    <w:rsid w:val="003F68FC"/>
    <w:rsid w:val="004061A1"/>
    <w:rsid w:val="00407F30"/>
    <w:rsid w:val="004120F2"/>
    <w:rsid w:val="004130F7"/>
    <w:rsid w:val="004166EC"/>
    <w:rsid w:val="00417782"/>
    <w:rsid w:val="004264BF"/>
    <w:rsid w:val="00433B75"/>
    <w:rsid w:val="0043406C"/>
    <w:rsid w:val="00435C27"/>
    <w:rsid w:val="00440BF1"/>
    <w:rsid w:val="00446270"/>
    <w:rsid w:val="00447C4E"/>
    <w:rsid w:val="00450713"/>
    <w:rsid w:val="00450C08"/>
    <w:rsid w:val="00453957"/>
    <w:rsid w:val="00462E7A"/>
    <w:rsid w:val="00467DF7"/>
    <w:rsid w:val="00472A60"/>
    <w:rsid w:val="00477F40"/>
    <w:rsid w:val="0048709A"/>
    <w:rsid w:val="004957A4"/>
    <w:rsid w:val="00496670"/>
    <w:rsid w:val="004978B8"/>
    <w:rsid w:val="00497E9D"/>
    <w:rsid w:val="004A5EFC"/>
    <w:rsid w:val="004A77A7"/>
    <w:rsid w:val="004B015B"/>
    <w:rsid w:val="004B1791"/>
    <w:rsid w:val="004B2305"/>
    <w:rsid w:val="004B4768"/>
    <w:rsid w:val="004C5205"/>
    <w:rsid w:val="004C5279"/>
    <w:rsid w:val="004D0F9C"/>
    <w:rsid w:val="004D3496"/>
    <w:rsid w:val="004D4ECD"/>
    <w:rsid w:val="004E2F21"/>
    <w:rsid w:val="004E338B"/>
    <w:rsid w:val="004E500C"/>
    <w:rsid w:val="004E6F8F"/>
    <w:rsid w:val="004F4219"/>
    <w:rsid w:val="004F5C12"/>
    <w:rsid w:val="004F6722"/>
    <w:rsid w:val="004F7BFD"/>
    <w:rsid w:val="00501635"/>
    <w:rsid w:val="005101D7"/>
    <w:rsid w:val="00510547"/>
    <w:rsid w:val="005112DD"/>
    <w:rsid w:val="00513383"/>
    <w:rsid w:val="00515B13"/>
    <w:rsid w:val="00515CBB"/>
    <w:rsid w:val="00517B47"/>
    <w:rsid w:val="005230CD"/>
    <w:rsid w:val="0053284B"/>
    <w:rsid w:val="00535523"/>
    <w:rsid w:val="00541A2A"/>
    <w:rsid w:val="0054597F"/>
    <w:rsid w:val="00546DC8"/>
    <w:rsid w:val="00550AFF"/>
    <w:rsid w:val="00553D68"/>
    <w:rsid w:val="00560F78"/>
    <w:rsid w:val="00565A02"/>
    <w:rsid w:val="00566DA4"/>
    <w:rsid w:val="00567573"/>
    <w:rsid w:val="0057274D"/>
    <w:rsid w:val="00574CB3"/>
    <w:rsid w:val="00574F30"/>
    <w:rsid w:val="00577AC0"/>
    <w:rsid w:val="00580BBD"/>
    <w:rsid w:val="005839B6"/>
    <w:rsid w:val="00585D55"/>
    <w:rsid w:val="005869F1"/>
    <w:rsid w:val="0059007C"/>
    <w:rsid w:val="00591620"/>
    <w:rsid w:val="005956F2"/>
    <w:rsid w:val="005976D8"/>
    <w:rsid w:val="005A3FB6"/>
    <w:rsid w:val="005B6B66"/>
    <w:rsid w:val="005B6DD5"/>
    <w:rsid w:val="005B7AB9"/>
    <w:rsid w:val="005C19B9"/>
    <w:rsid w:val="005C1F3D"/>
    <w:rsid w:val="005C6062"/>
    <w:rsid w:val="005D0C43"/>
    <w:rsid w:val="005D5067"/>
    <w:rsid w:val="005D5ED0"/>
    <w:rsid w:val="005D6114"/>
    <w:rsid w:val="005E03FC"/>
    <w:rsid w:val="005E3055"/>
    <w:rsid w:val="005E76B6"/>
    <w:rsid w:val="005F2043"/>
    <w:rsid w:val="005F4D99"/>
    <w:rsid w:val="005F7457"/>
    <w:rsid w:val="005F78FC"/>
    <w:rsid w:val="00602714"/>
    <w:rsid w:val="00605CDF"/>
    <w:rsid w:val="00606BD3"/>
    <w:rsid w:val="0060725A"/>
    <w:rsid w:val="00614E92"/>
    <w:rsid w:val="00620FD4"/>
    <w:rsid w:val="0062475A"/>
    <w:rsid w:val="00627276"/>
    <w:rsid w:val="006329E1"/>
    <w:rsid w:val="00634B6F"/>
    <w:rsid w:val="006360EF"/>
    <w:rsid w:val="00640294"/>
    <w:rsid w:val="00640555"/>
    <w:rsid w:val="006427E6"/>
    <w:rsid w:val="006456E4"/>
    <w:rsid w:val="0065562D"/>
    <w:rsid w:val="00663058"/>
    <w:rsid w:val="00664CDC"/>
    <w:rsid w:val="00666337"/>
    <w:rsid w:val="00670894"/>
    <w:rsid w:val="00670E02"/>
    <w:rsid w:val="00675D9D"/>
    <w:rsid w:val="0067630D"/>
    <w:rsid w:val="0067767C"/>
    <w:rsid w:val="00677D34"/>
    <w:rsid w:val="00683D4E"/>
    <w:rsid w:val="00685C7D"/>
    <w:rsid w:val="006904D8"/>
    <w:rsid w:val="00694151"/>
    <w:rsid w:val="00695588"/>
    <w:rsid w:val="00696252"/>
    <w:rsid w:val="006A2C80"/>
    <w:rsid w:val="006A32C1"/>
    <w:rsid w:val="006A4579"/>
    <w:rsid w:val="006A4B58"/>
    <w:rsid w:val="006A4FE1"/>
    <w:rsid w:val="006B0A7D"/>
    <w:rsid w:val="006C00ED"/>
    <w:rsid w:val="006C22F6"/>
    <w:rsid w:val="006C5395"/>
    <w:rsid w:val="006C57FF"/>
    <w:rsid w:val="006D64D9"/>
    <w:rsid w:val="006D6D67"/>
    <w:rsid w:val="006E153B"/>
    <w:rsid w:val="006E3E57"/>
    <w:rsid w:val="006E7AA0"/>
    <w:rsid w:val="006F3EDA"/>
    <w:rsid w:val="006F69D5"/>
    <w:rsid w:val="006F72BA"/>
    <w:rsid w:val="00703355"/>
    <w:rsid w:val="007039C4"/>
    <w:rsid w:val="00703AFE"/>
    <w:rsid w:val="00707542"/>
    <w:rsid w:val="00711E60"/>
    <w:rsid w:val="00715A0D"/>
    <w:rsid w:val="00716B7D"/>
    <w:rsid w:val="0072178E"/>
    <w:rsid w:val="0072397B"/>
    <w:rsid w:val="007241BE"/>
    <w:rsid w:val="00724AB9"/>
    <w:rsid w:val="007250FE"/>
    <w:rsid w:val="007274FB"/>
    <w:rsid w:val="00733709"/>
    <w:rsid w:val="007375BD"/>
    <w:rsid w:val="00737C08"/>
    <w:rsid w:val="00737D1B"/>
    <w:rsid w:val="00740DC7"/>
    <w:rsid w:val="00743F0D"/>
    <w:rsid w:val="007458F8"/>
    <w:rsid w:val="007477A3"/>
    <w:rsid w:val="0075239F"/>
    <w:rsid w:val="00752FE4"/>
    <w:rsid w:val="00753C09"/>
    <w:rsid w:val="007551F9"/>
    <w:rsid w:val="007620CB"/>
    <w:rsid w:val="00763721"/>
    <w:rsid w:val="0076521E"/>
    <w:rsid w:val="00765735"/>
    <w:rsid w:val="007711C3"/>
    <w:rsid w:val="00771929"/>
    <w:rsid w:val="00774F28"/>
    <w:rsid w:val="00780F87"/>
    <w:rsid w:val="007811F9"/>
    <w:rsid w:val="00782DF7"/>
    <w:rsid w:val="00784A31"/>
    <w:rsid w:val="00790CC8"/>
    <w:rsid w:val="00790CD0"/>
    <w:rsid w:val="00793838"/>
    <w:rsid w:val="007958EB"/>
    <w:rsid w:val="007A133C"/>
    <w:rsid w:val="007B51E3"/>
    <w:rsid w:val="007B6183"/>
    <w:rsid w:val="007B71A7"/>
    <w:rsid w:val="007B740C"/>
    <w:rsid w:val="007C0667"/>
    <w:rsid w:val="007C0850"/>
    <w:rsid w:val="007C3023"/>
    <w:rsid w:val="007D129E"/>
    <w:rsid w:val="007D426F"/>
    <w:rsid w:val="007E5AEE"/>
    <w:rsid w:val="007E72E8"/>
    <w:rsid w:val="007E7FD9"/>
    <w:rsid w:val="0080608E"/>
    <w:rsid w:val="00813465"/>
    <w:rsid w:val="00813D66"/>
    <w:rsid w:val="00814D0F"/>
    <w:rsid w:val="00815E09"/>
    <w:rsid w:val="00821F7A"/>
    <w:rsid w:val="00824836"/>
    <w:rsid w:val="00827236"/>
    <w:rsid w:val="0083096F"/>
    <w:rsid w:val="008312FF"/>
    <w:rsid w:val="00833318"/>
    <w:rsid w:val="00833563"/>
    <w:rsid w:val="008348CF"/>
    <w:rsid w:val="00841AFE"/>
    <w:rsid w:val="00843B9F"/>
    <w:rsid w:val="0084424A"/>
    <w:rsid w:val="00845639"/>
    <w:rsid w:val="00852621"/>
    <w:rsid w:val="00857AA8"/>
    <w:rsid w:val="00866BE2"/>
    <w:rsid w:val="00872AC5"/>
    <w:rsid w:val="00873D4A"/>
    <w:rsid w:val="00874804"/>
    <w:rsid w:val="00884DD5"/>
    <w:rsid w:val="00885614"/>
    <w:rsid w:val="008857C2"/>
    <w:rsid w:val="00887343"/>
    <w:rsid w:val="00893815"/>
    <w:rsid w:val="008938B5"/>
    <w:rsid w:val="00896520"/>
    <w:rsid w:val="00897A94"/>
    <w:rsid w:val="008A2450"/>
    <w:rsid w:val="008A3666"/>
    <w:rsid w:val="008A3800"/>
    <w:rsid w:val="008A489B"/>
    <w:rsid w:val="008A4A8A"/>
    <w:rsid w:val="008A5B2F"/>
    <w:rsid w:val="008B2A32"/>
    <w:rsid w:val="008B3701"/>
    <w:rsid w:val="008B65DC"/>
    <w:rsid w:val="008B6C0E"/>
    <w:rsid w:val="008C0AEB"/>
    <w:rsid w:val="008C24C9"/>
    <w:rsid w:val="008D33B5"/>
    <w:rsid w:val="008D3B35"/>
    <w:rsid w:val="008D4F38"/>
    <w:rsid w:val="008E09C7"/>
    <w:rsid w:val="008E2466"/>
    <w:rsid w:val="008E4090"/>
    <w:rsid w:val="008F4CD8"/>
    <w:rsid w:val="008F58B5"/>
    <w:rsid w:val="00900098"/>
    <w:rsid w:val="009048A7"/>
    <w:rsid w:val="0090705A"/>
    <w:rsid w:val="00910272"/>
    <w:rsid w:val="009106A2"/>
    <w:rsid w:val="009126BE"/>
    <w:rsid w:val="00913233"/>
    <w:rsid w:val="00914B70"/>
    <w:rsid w:val="00916C5D"/>
    <w:rsid w:val="009177C3"/>
    <w:rsid w:val="00917FF3"/>
    <w:rsid w:val="00920992"/>
    <w:rsid w:val="009214EE"/>
    <w:rsid w:val="00922953"/>
    <w:rsid w:val="00935282"/>
    <w:rsid w:val="00935603"/>
    <w:rsid w:val="00937618"/>
    <w:rsid w:val="009379BE"/>
    <w:rsid w:val="009409DB"/>
    <w:rsid w:val="00941BD0"/>
    <w:rsid w:val="0094216A"/>
    <w:rsid w:val="0094451D"/>
    <w:rsid w:val="00953B18"/>
    <w:rsid w:val="00956688"/>
    <w:rsid w:val="009576C3"/>
    <w:rsid w:val="0096637D"/>
    <w:rsid w:val="00974C70"/>
    <w:rsid w:val="00976EC1"/>
    <w:rsid w:val="00984285"/>
    <w:rsid w:val="009856F9"/>
    <w:rsid w:val="00987488"/>
    <w:rsid w:val="00991371"/>
    <w:rsid w:val="00996925"/>
    <w:rsid w:val="00996C93"/>
    <w:rsid w:val="009B5EE2"/>
    <w:rsid w:val="009C3C94"/>
    <w:rsid w:val="009C4C8A"/>
    <w:rsid w:val="009D5E49"/>
    <w:rsid w:val="009D796C"/>
    <w:rsid w:val="009E1778"/>
    <w:rsid w:val="009E4FB1"/>
    <w:rsid w:val="009E78B9"/>
    <w:rsid w:val="009F12F3"/>
    <w:rsid w:val="00A030DD"/>
    <w:rsid w:val="00A04C8A"/>
    <w:rsid w:val="00A056CC"/>
    <w:rsid w:val="00A06B48"/>
    <w:rsid w:val="00A157B9"/>
    <w:rsid w:val="00A16B79"/>
    <w:rsid w:val="00A21662"/>
    <w:rsid w:val="00A24BD0"/>
    <w:rsid w:val="00A32955"/>
    <w:rsid w:val="00A32A66"/>
    <w:rsid w:val="00A37C9C"/>
    <w:rsid w:val="00A4372E"/>
    <w:rsid w:val="00A547E3"/>
    <w:rsid w:val="00A62E75"/>
    <w:rsid w:val="00A6414A"/>
    <w:rsid w:val="00A73720"/>
    <w:rsid w:val="00A76E85"/>
    <w:rsid w:val="00A813D9"/>
    <w:rsid w:val="00A906BA"/>
    <w:rsid w:val="00A9097F"/>
    <w:rsid w:val="00A91C59"/>
    <w:rsid w:val="00A92AA7"/>
    <w:rsid w:val="00A9648A"/>
    <w:rsid w:val="00AA0570"/>
    <w:rsid w:val="00AA395E"/>
    <w:rsid w:val="00AB463A"/>
    <w:rsid w:val="00AC7D4F"/>
    <w:rsid w:val="00AD148D"/>
    <w:rsid w:val="00AD602A"/>
    <w:rsid w:val="00AD6BB3"/>
    <w:rsid w:val="00AD78A7"/>
    <w:rsid w:val="00AD7FF5"/>
    <w:rsid w:val="00AE2BE9"/>
    <w:rsid w:val="00AF052F"/>
    <w:rsid w:val="00AF3DB1"/>
    <w:rsid w:val="00AF53F5"/>
    <w:rsid w:val="00AF7203"/>
    <w:rsid w:val="00AF7D5A"/>
    <w:rsid w:val="00B05D57"/>
    <w:rsid w:val="00B129F3"/>
    <w:rsid w:val="00B222C9"/>
    <w:rsid w:val="00B235DE"/>
    <w:rsid w:val="00B23823"/>
    <w:rsid w:val="00B27D7C"/>
    <w:rsid w:val="00B31F70"/>
    <w:rsid w:val="00B3534E"/>
    <w:rsid w:val="00B5167D"/>
    <w:rsid w:val="00B52C1A"/>
    <w:rsid w:val="00B55B2D"/>
    <w:rsid w:val="00B65D52"/>
    <w:rsid w:val="00B65FEE"/>
    <w:rsid w:val="00B67155"/>
    <w:rsid w:val="00B73F50"/>
    <w:rsid w:val="00B83A7B"/>
    <w:rsid w:val="00B83C6F"/>
    <w:rsid w:val="00B84447"/>
    <w:rsid w:val="00B84C55"/>
    <w:rsid w:val="00B87289"/>
    <w:rsid w:val="00B875AF"/>
    <w:rsid w:val="00B91170"/>
    <w:rsid w:val="00B91E95"/>
    <w:rsid w:val="00B92555"/>
    <w:rsid w:val="00B979B6"/>
    <w:rsid w:val="00BA2FFE"/>
    <w:rsid w:val="00BA51EF"/>
    <w:rsid w:val="00BB1E4F"/>
    <w:rsid w:val="00BB505C"/>
    <w:rsid w:val="00BB5291"/>
    <w:rsid w:val="00BB6707"/>
    <w:rsid w:val="00BC5ECF"/>
    <w:rsid w:val="00BD28B0"/>
    <w:rsid w:val="00BD7427"/>
    <w:rsid w:val="00BE02C1"/>
    <w:rsid w:val="00BF058B"/>
    <w:rsid w:val="00BF63C8"/>
    <w:rsid w:val="00C01258"/>
    <w:rsid w:val="00C0345E"/>
    <w:rsid w:val="00C053EA"/>
    <w:rsid w:val="00C07E1A"/>
    <w:rsid w:val="00C10B75"/>
    <w:rsid w:val="00C11617"/>
    <w:rsid w:val="00C14587"/>
    <w:rsid w:val="00C15475"/>
    <w:rsid w:val="00C1592D"/>
    <w:rsid w:val="00C1780A"/>
    <w:rsid w:val="00C211BC"/>
    <w:rsid w:val="00C2163F"/>
    <w:rsid w:val="00C261E0"/>
    <w:rsid w:val="00C26B77"/>
    <w:rsid w:val="00C26CC7"/>
    <w:rsid w:val="00C30B07"/>
    <w:rsid w:val="00C3283E"/>
    <w:rsid w:val="00C36096"/>
    <w:rsid w:val="00C44D79"/>
    <w:rsid w:val="00C5168A"/>
    <w:rsid w:val="00C52F3C"/>
    <w:rsid w:val="00C53B36"/>
    <w:rsid w:val="00C54861"/>
    <w:rsid w:val="00C558B7"/>
    <w:rsid w:val="00C63983"/>
    <w:rsid w:val="00C7302F"/>
    <w:rsid w:val="00C80EBF"/>
    <w:rsid w:val="00C810A9"/>
    <w:rsid w:val="00C815DB"/>
    <w:rsid w:val="00C8264C"/>
    <w:rsid w:val="00C85088"/>
    <w:rsid w:val="00C86F04"/>
    <w:rsid w:val="00CA25D6"/>
    <w:rsid w:val="00CA32C6"/>
    <w:rsid w:val="00CB05D1"/>
    <w:rsid w:val="00CB0830"/>
    <w:rsid w:val="00CC295E"/>
    <w:rsid w:val="00CC4A68"/>
    <w:rsid w:val="00CC694E"/>
    <w:rsid w:val="00CD60FE"/>
    <w:rsid w:val="00CD7FB8"/>
    <w:rsid w:val="00CE048B"/>
    <w:rsid w:val="00CE547D"/>
    <w:rsid w:val="00CE59F3"/>
    <w:rsid w:val="00CE7B2D"/>
    <w:rsid w:val="00CF2D26"/>
    <w:rsid w:val="00CF436B"/>
    <w:rsid w:val="00CF55C6"/>
    <w:rsid w:val="00CF681F"/>
    <w:rsid w:val="00CF76FB"/>
    <w:rsid w:val="00D00973"/>
    <w:rsid w:val="00D036C4"/>
    <w:rsid w:val="00D0447D"/>
    <w:rsid w:val="00D04C86"/>
    <w:rsid w:val="00D13EA7"/>
    <w:rsid w:val="00D15274"/>
    <w:rsid w:val="00D15392"/>
    <w:rsid w:val="00D15E1F"/>
    <w:rsid w:val="00D24219"/>
    <w:rsid w:val="00D30184"/>
    <w:rsid w:val="00D34957"/>
    <w:rsid w:val="00D37D8F"/>
    <w:rsid w:val="00D41809"/>
    <w:rsid w:val="00D45307"/>
    <w:rsid w:val="00D4531E"/>
    <w:rsid w:val="00D453CD"/>
    <w:rsid w:val="00D47979"/>
    <w:rsid w:val="00D51E9F"/>
    <w:rsid w:val="00D54D2A"/>
    <w:rsid w:val="00D6004A"/>
    <w:rsid w:val="00D64327"/>
    <w:rsid w:val="00D646F7"/>
    <w:rsid w:val="00D66F2C"/>
    <w:rsid w:val="00D6740F"/>
    <w:rsid w:val="00D674FC"/>
    <w:rsid w:val="00D7161E"/>
    <w:rsid w:val="00D72DBC"/>
    <w:rsid w:val="00D7422A"/>
    <w:rsid w:val="00D75A68"/>
    <w:rsid w:val="00D909F9"/>
    <w:rsid w:val="00D92FB6"/>
    <w:rsid w:val="00DA23AB"/>
    <w:rsid w:val="00DA328D"/>
    <w:rsid w:val="00DA77D1"/>
    <w:rsid w:val="00DA7D57"/>
    <w:rsid w:val="00DB19C0"/>
    <w:rsid w:val="00DB7B84"/>
    <w:rsid w:val="00DC104D"/>
    <w:rsid w:val="00DC22AB"/>
    <w:rsid w:val="00DC2595"/>
    <w:rsid w:val="00DC4C30"/>
    <w:rsid w:val="00DC69F3"/>
    <w:rsid w:val="00DD64FF"/>
    <w:rsid w:val="00DE32B8"/>
    <w:rsid w:val="00DF1AAE"/>
    <w:rsid w:val="00DF666F"/>
    <w:rsid w:val="00E04BC9"/>
    <w:rsid w:val="00E052F5"/>
    <w:rsid w:val="00E11F67"/>
    <w:rsid w:val="00E20165"/>
    <w:rsid w:val="00E27024"/>
    <w:rsid w:val="00E27BAD"/>
    <w:rsid w:val="00E3616A"/>
    <w:rsid w:val="00E431EA"/>
    <w:rsid w:val="00E50561"/>
    <w:rsid w:val="00E50D82"/>
    <w:rsid w:val="00E54D64"/>
    <w:rsid w:val="00E6060B"/>
    <w:rsid w:val="00E6373F"/>
    <w:rsid w:val="00E71D34"/>
    <w:rsid w:val="00E80D20"/>
    <w:rsid w:val="00E81709"/>
    <w:rsid w:val="00E86CF7"/>
    <w:rsid w:val="00EA000B"/>
    <w:rsid w:val="00EA2023"/>
    <w:rsid w:val="00EA2569"/>
    <w:rsid w:val="00EA3F96"/>
    <w:rsid w:val="00EA572B"/>
    <w:rsid w:val="00EA67BE"/>
    <w:rsid w:val="00EB0023"/>
    <w:rsid w:val="00EB14E0"/>
    <w:rsid w:val="00EB4D5C"/>
    <w:rsid w:val="00EB726C"/>
    <w:rsid w:val="00EB74D7"/>
    <w:rsid w:val="00EC07E6"/>
    <w:rsid w:val="00EC24DF"/>
    <w:rsid w:val="00EC66E2"/>
    <w:rsid w:val="00EC7392"/>
    <w:rsid w:val="00ED3CD5"/>
    <w:rsid w:val="00ED5B8A"/>
    <w:rsid w:val="00ED6870"/>
    <w:rsid w:val="00EE1679"/>
    <w:rsid w:val="00EE3012"/>
    <w:rsid w:val="00EF43A6"/>
    <w:rsid w:val="00EF771A"/>
    <w:rsid w:val="00F01846"/>
    <w:rsid w:val="00F02F9D"/>
    <w:rsid w:val="00F05BE2"/>
    <w:rsid w:val="00F10705"/>
    <w:rsid w:val="00F120E8"/>
    <w:rsid w:val="00F14376"/>
    <w:rsid w:val="00F161A8"/>
    <w:rsid w:val="00F22F86"/>
    <w:rsid w:val="00F23A94"/>
    <w:rsid w:val="00F267DA"/>
    <w:rsid w:val="00F316DC"/>
    <w:rsid w:val="00F364EA"/>
    <w:rsid w:val="00F37887"/>
    <w:rsid w:val="00F4248C"/>
    <w:rsid w:val="00F43E89"/>
    <w:rsid w:val="00F446EF"/>
    <w:rsid w:val="00F47CBC"/>
    <w:rsid w:val="00F50BB1"/>
    <w:rsid w:val="00F543B4"/>
    <w:rsid w:val="00F55019"/>
    <w:rsid w:val="00F60421"/>
    <w:rsid w:val="00F622A6"/>
    <w:rsid w:val="00F662C3"/>
    <w:rsid w:val="00F66D6E"/>
    <w:rsid w:val="00F722BC"/>
    <w:rsid w:val="00F7729C"/>
    <w:rsid w:val="00F80BCE"/>
    <w:rsid w:val="00F83B49"/>
    <w:rsid w:val="00F877FD"/>
    <w:rsid w:val="00F9455D"/>
    <w:rsid w:val="00FA1D70"/>
    <w:rsid w:val="00FA2832"/>
    <w:rsid w:val="00FB0372"/>
    <w:rsid w:val="00FB1494"/>
    <w:rsid w:val="00FB1A2A"/>
    <w:rsid w:val="00FB6684"/>
    <w:rsid w:val="00FB75B2"/>
    <w:rsid w:val="00FC0F30"/>
    <w:rsid w:val="00FC1639"/>
    <w:rsid w:val="00FC4A67"/>
    <w:rsid w:val="00FC644C"/>
    <w:rsid w:val="00FC706E"/>
    <w:rsid w:val="00FD1B9B"/>
    <w:rsid w:val="00FD409E"/>
    <w:rsid w:val="00FD4737"/>
    <w:rsid w:val="00FD4CF4"/>
    <w:rsid w:val="00FD7869"/>
    <w:rsid w:val="00FE05FE"/>
    <w:rsid w:val="00FE2D44"/>
    <w:rsid w:val="00FE366A"/>
    <w:rsid w:val="00FE4816"/>
    <w:rsid w:val="00FF72BB"/>
    <w:rsid w:val="27CF8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5C81"/>
  <w15:docId w15:val="{96131B50-4E55-43F4-983F-2AE3B0E5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8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50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F76FB"/>
  </w:style>
  <w:style w:type="paragraph" w:styleId="BalloonText">
    <w:name w:val="Balloon Text"/>
    <w:basedOn w:val="Normal"/>
    <w:link w:val="BalloonTextChar"/>
    <w:uiPriority w:val="99"/>
    <w:semiHidden/>
    <w:unhideWhenUsed/>
    <w:rsid w:val="009F1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4EA"/>
  </w:style>
  <w:style w:type="paragraph" w:styleId="Footer">
    <w:name w:val="footer"/>
    <w:basedOn w:val="Normal"/>
    <w:link w:val="FooterChar"/>
    <w:uiPriority w:val="99"/>
    <w:unhideWhenUsed/>
    <w:rsid w:val="00F36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4EA"/>
  </w:style>
  <w:style w:type="paragraph" w:styleId="NormalWeb">
    <w:name w:val="Normal (Web)"/>
    <w:basedOn w:val="Normal"/>
    <w:uiPriority w:val="99"/>
    <w:unhideWhenUsed/>
    <w:rsid w:val="000A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A3FB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01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6DA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7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7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76B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4F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5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2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65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5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woodsproject.org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jcaplan\AppData\Local\Microsoft\Windows\INetCache\Content.Outlook\OBPPS7V2\www.thewoodsprojec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 Merino</dc:creator>
  <cp:lastModifiedBy>Manny Salas</cp:lastModifiedBy>
  <cp:revision>6</cp:revision>
  <cp:lastPrinted>1900-01-01T06:00:00Z</cp:lastPrinted>
  <dcterms:created xsi:type="dcterms:W3CDTF">2025-09-16T16:42:00Z</dcterms:created>
  <dcterms:modified xsi:type="dcterms:W3CDTF">2026-04-01T21:20:00Z</dcterms:modified>
</cp:coreProperties>
</file>